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8BE71">
      <w:pPr>
        <w:spacing w:line="360" w:lineRule="auto"/>
        <w:ind w:firstLine="0" w:firstLineChars="0"/>
        <w:jc w:val="center"/>
        <w:outlineLvl w:val="0"/>
        <w:rPr>
          <w:rFonts w:ascii="宋体" w:hAnsi="宋体" w:eastAsia="宋体" w:cs="宋体"/>
          <w:b/>
          <w:bCs/>
          <w:color w:val="000000" w:themeColor="text1"/>
          <w:spacing w:val="80"/>
          <w:sz w:val="120"/>
          <w:szCs w:val="120"/>
          <w14:textFill>
            <w14:solidFill>
              <w14:schemeClr w14:val="tx1"/>
            </w14:solidFill>
          </w14:textFill>
        </w:rPr>
      </w:pPr>
      <w:r>
        <w:rPr>
          <w:rFonts w:hint="eastAsia" w:ascii="宋体" w:hAnsi="宋体" w:eastAsia="宋体" w:cs="宋体"/>
          <w:b/>
          <w:bCs/>
          <w:color w:val="000000" w:themeColor="text1"/>
          <w:spacing w:val="80"/>
          <w:sz w:val="120"/>
          <w:szCs w:val="120"/>
          <w14:textFill>
            <w14:solidFill>
              <w14:schemeClr w14:val="tx1"/>
            </w14:solidFill>
          </w14:textFill>
        </w:rPr>
        <w:t>询价文件</w:t>
      </w:r>
    </w:p>
    <w:p w14:paraId="1F59B730">
      <w:pPr>
        <w:spacing w:line="360" w:lineRule="auto"/>
        <w:ind w:firstLine="0" w:firstLineChars="0"/>
        <w:jc w:val="center"/>
        <w:outlineLvl w:val="0"/>
        <w:rPr>
          <w:rFonts w:ascii="宋体" w:hAnsi="宋体" w:eastAsia="宋体" w:cs="宋体"/>
          <w:b/>
          <w:bCs/>
          <w:color w:val="000000" w:themeColor="text1"/>
          <w:spacing w:val="80"/>
          <w:sz w:val="40"/>
          <w:szCs w:val="40"/>
          <w14:textFill>
            <w14:solidFill>
              <w14:schemeClr w14:val="tx1"/>
            </w14:solidFill>
          </w14:textFill>
        </w:rPr>
      </w:pPr>
      <w:r>
        <w:rPr>
          <w:rFonts w:hint="eastAsia" w:ascii="宋体" w:hAnsi="宋体" w:eastAsia="宋体" w:cs="宋体"/>
          <w:b/>
          <w:bCs/>
          <w:color w:val="000000" w:themeColor="text1"/>
          <w:spacing w:val="80"/>
          <w:sz w:val="40"/>
          <w:szCs w:val="40"/>
          <w14:textFill>
            <w14:solidFill>
              <w14:schemeClr w14:val="tx1"/>
            </w14:solidFill>
          </w14:textFill>
        </w:rPr>
        <w:t>（最低价法）</w:t>
      </w:r>
    </w:p>
    <w:p w14:paraId="6859DFD8">
      <w:pPr>
        <w:spacing w:line="360" w:lineRule="auto"/>
        <w:ind w:firstLine="723"/>
        <w:rPr>
          <w:rFonts w:ascii="宋体" w:hAnsi="宋体" w:eastAsia="宋体" w:cs="宋体"/>
          <w:b/>
          <w:bCs/>
          <w:color w:val="000000" w:themeColor="text1"/>
          <w:sz w:val="36"/>
          <w:szCs w:val="30"/>
          <w14:textFill>
            <w14:solidFill>
              <w14:schemeClr w14:val="tx1"/>
            </w14:solidFill>
          </w14:textFill>
        </w:rPr>
      </w:pPr>
    </w:p>
    <w:p w14:paraId="008F8E80">
      <w:pPr>
        <w:pStyle w:val="4"/>
        <w:spacing w:before="48" w:after="48" w:line="360" w:lineRule="auto"/>
        <w:ind w:firstLine="182"/>
        <w:rPr>
          <w:rFonts w:ascii="宋体" w:hAnsi="宋体" w:eastAsia="宋体" w:cs="宋体"/>
          <w:color w:val="000000" w:themeColor="text1"/>
          <w14:textFill>
            <w14:solidFill>
              <w14:schemeClr w14:val="tx1"/>
            </w14:solidFill>
          </w14:textFill>
        </w:rPr>
      </w:pPr>
    </w:p>
    <w:p w14:paraId="1656226A">
      <w:pPr>
        <w:spacing w:line="360" w:lineRule="auto"/>
        <w:ind w:left="3213" w:hanging="3213" w:hangingChars="800"/>
        <w:rPr>
          <w:rFonts w:ascii="宋体" w:hAnsi="宋体" w:eastAsia="宋体" w:cs="宋体"/>
          <w:b/>
          <w:bCs/>
          <w:color w:val="000000" w:themeColor="text1"/>
          <w:sz w:val="40"/>
          <w:szCs w:val="32"/>
          <w14:textFill>
            <w14:solidFill>
              <w14:schemeClr w14:val="tx1"/>
            </w14:solidFill>
          </w14:textFill>
        </w:rPr>
      </w:pPr>
      <w:r>
        <w:rPr>
          <w:rFonts w:hint="eastAsia" w:ascii="宋体" w:hAnsi="宋体" w:eastAsia="宋体" w:cs="宋体"/>
          <w:b/>
          <w:bCs/>
          <w:color w:val="000000" w:themeColor="text1"/>
          <w:sz w:val="40"/>
          <w:szCs w:val="32"/>
          <w14:textFill>
            <w14:solidFill>
              <w14:schemeClr w14:val="tx1"/>
            </w14:solidFill>
          </w14:textFill>
        </w:rPr>
        <w:t xml:space="preserve">    </w:t>
      </w:r>
    </w:p>
    <w:p w14:paraId="65A9D2B4">
      <w:pPr>
        <w:spacing w:line="360" w:lineRule="auto"/>
        <w:rPr>
          <w:rFonts w:hint="default" w:ascii="宋体" w:hAnsi="宋体" w:eastAsia="宋体"/>
          <w:b/>
          <w:color w:val="000000" w:themeColor="text1"/>
          <w:sz w:val="36"/>
          <w:szCs w:val="44"/>
          <w:lang w:val="en-US" w:eastAsia="zh-CN"/>
          <w14:textFill>
            <w14:solidFill>
              <w14:schemeClr w14:val="tx1"/>
            </w14:solidFill>
          </w14:textFill>
        </w:rPr>
      </w:pPr>
      <w:r>
        <w:rPr>
          <w:rFonts w:hint="eastAsia" w:ascii="宋体" w:hAnsi="宋体" w:eastAsia="宋体" w:cs="宋体"/>
          <w:b/>
          <w:bCs/>
          <w:color w:val="000000" w:themeColor="text1"/>
          <w:sz w:val="36"/>
          <w:szCs w:val="32"/>
          <w14:textFill>
            <w14:solidFill>
              <w14:schemeClr w14:val="tx1"/>
            </w14:solidFill>
          </w14:textFill>
        </w:rPr>
        <w:t>项目名称：</w:t>
      </w:r>
      <w:r>
        <w:rPr>
          <w:rFonts w:hint="eastAsia" w:ascii="宋体" w:hAnsi="宋体" w:eastAsia="宋体"/>
          <w:b/>
          <w:color w:val="000000" w:themeColor="text1"/>
          <w:sz w:val="36"/>
          <w:szCs w:val="44"/>
          <w14:textFill>
            <w14:solidFill>
              <w14:schemeClr w14:val="tx1"/>
            </w14:solidFill>
          </w14:textFill>
        </w:rPr>
        <w:t>大足职业教育中心海棠校区</w:t>
      </w:r>
      <w:r>
        <w:rPr>
          <w:rFonts w:hint="eastAsia" w:ascii="宋体" w:hAnsi="宋体" w:eastAsia="宋体"/>
          <w:b/>
          <w:color w:val="000000" w:themeColor="text1"/>
          <w:sz w:val="36"/>
          <w:szCs w:val="44"/>
          <w:lang w:eastAsia="zh-CN"/>
          <w14:textFill>
            <w14:solidFill>
              <w14:schemeClr w14:val="tx1"/>
            </w14:solidFill>
          </w14:textFill>
        </w:rPr>
        <w:t>——</w:t>
      </w:r>
      <w:r>
        <w:rPr>
          <w:rFonts w:hint="eastAsia" w:ascii="宋体" w:hAnsi="宋体" w:eastAsia="宋体"/>
          <w:b/>
          <w:color w:val="000000" w:themeColor="text1"/>
          <w:sz w:val="36"/>
          <w:szCs w:val="44"/>
          <w14:textFill>
            <w14:solidFill>
              <w14:schemeClr w14:val="tx1"/>
            </w14:solidFill>
          </w14:textFill>
        </w:rPr>
        <w:t>高新校区</w:t>
      </w:r>
      <w:r>
        <w:rPr>
          <w:rFonts w:hint="eastAsia" w:ascii="宋体" w:hAnsi="宋体" w:eastAsia="宋体"/>
          <w:b/>
          <w:color w:val="000000" w:themeColor="text1"/>
          <w:sz w:val="36"/>
          <w:szCs w:val="44"/>
          <w:lang w:val="en-US" w:eastAsia="zh-CN"/>
          <w14:textFill>
            <w14:solidFill>
              <w14:schemeClr w14:val="tx1"/>
            </w14:solidFill>
          </w14:textFill>
        </w:rPr>
        <w:t>定制</w:t>
      </w:r>
      <w:r>
        <w:rPr>
          <w:rFonts w:hint="eastAsia" w:ascii="宋体" w:hAnsi="宋体" w:eastAsia="宋体"/>
          <w:b/>
          <w:color w:val="000000" w:themeColor="text1"/>
          <w:sz w:val="36"/>
          <w:szCs w:val="44"/>
          <w14:textFill>
            <w14:solidFill>
              <w14:schemeClr w14:val="tx1"/>
            </w14:solidFill>
          </w14:textFill>
        </w:rPr>
        <w:t>区间车</w:t>
      </w:r>
      <w:r>
        <w:rPr>
          <w:rFonts w:hint="eastAsia" w:ascii="宋体" w:hAnsi="宋体" w:eastAsia="宋体"/>
          <w:b/>
          <w:color w:val="000000" w:themeColor="text1"/>
          <w:sz w:val="36"/>
          <w:szCs w:val="44"/>
          <w:lang w:val="en-US" w:eastAsia="zh-CN"/>
          <w14:textFill>
            <w14:solidFill>
              <w14:schemeClr w14:val="tx1"/>
            </w14:solidFill>
          </w14:textFill>
        </w:rPr>
        <w:t>承包项目</w:t>
      </w:r>
    </w:p>
    <w:p w14:paraId="4D790CD6">
      <w:pPr>
        <w:spacing w:line="360" w:lineRule="auto"/>
        <w:ind w:firstLine="643"/>
        <w:rPr>
          <w:rFonts w:ascii="宋体" w:hAnsi="宋体" w:eastAsia="宋体" w:cs="宋体"/>
          <w:b/>
          <w:bCs/>
          <w:color w:val="000000" w:themeColor="text1"/>
          <w:sz w:val="32"/>
          <w:szCs w:val="32"/>
          <w14:textFill>
            <w14:solidFill>
              <w14:schemeClr w14:val="tx1"/>
            </w14:solidFill>
          </w14:textFill>
        </w:rPr>
      </w:pPr>
    </w:p>
    <w:p w14:paraId="4D41FED2">
      <w:pPr>
        <w:pStyle w:val="4"/>
        <w:spacing w:before="48" w:after="48" w:line="360" w:lineRule="auto"/>
        <w:ind w:firstLine="188"/>
        <w:rPr>
          <w:rFonts w:ascii="宋体" w:hAnsi="宋体" w:eastAsia="宋体" w:cs="宋体"/>
          <w:color w:val="000000" w:themeColor="text1"/>
          <w:sz w:val="28"/>
          <w:szCs w:val="36"/>
          <w14:textFill>
            <w14:solidFill>
              <w14:schemeClr w14:val="tx1"/>
            </w14:solidFill>
          </w14:textFill>
        </w:rPr>
      </w:pPr>
    </w:p>
    <w:p w14:paraId="1834CE97">
      <w:pPr>
        <w:ind w:firstLine="643"/>
        <w:rPr>
          <w:rFonts w:ascii="宋体" w:hAnsi="宋体" w:eastAsia="宋体" w:cs="宋体"/>
          <w:b/>
          <w:bCs/>
          <w:color w:val="000000" w:themeColor="text1"/>
          <w:sz w:val="32"/>
          <w:szCs w:val="32"/>
          <w14:textFill>
            <w14:solidFill>
              <w14:schemeClr w14:val="tx1"/>
            </w14:solidFill>
          </w14:textFill>
        </w:rPr>
      </w:pPr>
    </w:p>
    <w:p w14:paraId="7EB962C8">
      <w:pPr>
        <w:pStyle w:val="4"/>
        <w:spacing w:before="48" w:after="48"/>
        <w:ind w:firstLine="215"/>
        <w:rPr>
          <w:rFonts w:ascii="宋体" w:hAnsi="宋体" w:eastAsia="宋体" w:cs="宋体"/>
          <w:color w:val="000000" w:themeColor="text1"/>
          <w:sz w:val="32"/>
          <w:szCs w:val="40"/>
          <w14:textFill>
            <w14:solidFill>
              <w14:schemeClr w14:val="tx1"/>
            </w14:solidFill>
          </w14:textFill>
        </w:rPr>
      </w:pPr>
    </w:p>
    <w:p w14:paraId="3D8ABBA8">
      <w:pPr>
        <w:ind w:firstLine="643"/>
        <w:rPr>
          <w:rFonts w:ascii="宋体" w:hAnsi="宋体" w:eastAsia="宋体" w:cs="宋体"/>
          <w:b/>
          <w:bCs/>
          <w:color w:val="000000" w:themeColor="text1"/>
          <w:sz w:val="32"/>
          <w:szCs w:val="40"/>
          <w14:textFill>
            <w14:solidFill>
              <w14:schemeClr w14:val="tx1"/>
            </w14:solidFill>
          </w14:textFill>
        </w:rPr>
      </w:pPr>
    </w:p>
    <w:p w14:paraId="68820599">
      <w:pPr>
        <w:pStyle w:val="3"/>
        <w:spacing w:before="48" w:after="48"/>
        <w:ind w:firstLine="450"/>
        <w:rPr>
          <w:rFonts w:eastAsia="宋体" w:cs="宋体"/>
          <w:bCs/>
          <w:color w:val="000000" w:themeColor="text1"/>
          <w:sz w:val="32"/>
          <w:szCs w:val="40"/>
          <w14:textFill>
            <w14:solidFill>
              <w14:schemeClr w14:val="tx1"/>
            </w14:solidFill>
          </w14:textFill>
        </w:rPr>
      </w:pPr>
    </w:p>
    <w:p w14:paraId="1FD96156">
      <w:pPr>
        <w:ind w:firstLine="480"/>
        <w:rPr>
          <w:color w:val="000000" w:themeColor="text1"/>
          <w14:textFill>
            <w14:solidFill>
              <w14:schemeClr w14:val="tx1"/>
            </w14:solidFill>
          </w14:textFill>
        </w:rPr>
      </w:pPr>
    </w:p>
    <w:p w14:paraId="6B027A54">
      <w:pPr>
        <w:ind w:firstLine="562"/>
        <w:rPr>
          <w:rFonts w:ascii="宋体" w:hAnsi="宋体" w:eastAsia="宋体" w:cs="宋体"/>
          <w:b/>
          <w:bCs/>
          <w:color w:val="000000" w:themeColor="text1"/>
          <w:sz w:val="28"/>
          <w:szCs w:val="28"/>
          <w14:textFill>
            <w14:solidFill>
              <w14:schemeClr w14:val="tx1"/>
            </w14:solidFill>
          </w14:textFill>
        </w:rPr>
      </w:pPr>
    </w:p>
    <w:p w14:paraId="1504A0B2">
      <w:pPr>
        <w:spacing w:line="480" w:lineRule="auto"/>
        <w:ind w:firstLine="1084" w:firstLineChars="300"/>
        <w:rPr>
          <w:rFonts w:ascii="宋体" w:hAnsi="宋体" w:eastAsia="宋体" w:cs="宋体"/>
          <w:b/>
          <w:bCs/>
          <w:color w:val="000000" w:themeColor="text1"/>
          <w:sz w:val="36"/>
          <w:szCs w:val="32"/>
          <w14:textFill>
            <w14:solidFill>
              <w14:schemeClr w14:val="tx1"/>
            </w14:solidFill>
          </w14:textFill>
        </w:rPr>
      </w:pPr>
      <w:r>
        <w:rPr>
          <w:rFonts w:hint="eastAsia" w:ascii="宋体" w:hAnsi="宋体" w:eastAsia="宋体" w:cs="宋体"/>
          <w:b/>
          <w:bCs/>
          <w:color w:val="000000" w:themeColor="text1"/>
          <w:sz w:val="36"/>
          <w:szCs w:val="32"/>
          <w14:textFill>
            <w14:solidFill>
              <w14:schemeClr w14:val="tx1"/>
            </w14:solidFill>
          </w14:textFill>
        </w:rPr>
        <w:t>采 购 人：重庆市大足职业教育中心</w:t>
      </w:r>
    </w:p>
    <w:p w14:paraId="62B3F434">
      <w:pPr>
        <w:spacing w:line="480" w:lineRule="auto"/>
        <w:ind w:firstLine="1084" w:firstLineChars="300"/>
        <w:jc w:val="both"/>
        <w:outlineLvl w:val="0"/>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编制时间：二〇二五年三月</w:t>
      </w:r>
    </w:p>
    <w:p w14:paraId="1430921D">
      <w:pPr>
        <w:ind w:firstLine="480"/>
        <w:rPr>
          <w:color w:val="000000" w:themeColor="text1"/>
          <w14:textFill>
            <w14:solidFill>
              <w14:schemeClr w14:val="tx1"/>
            </w14:solidFill>
          </w14:textFill>
        </w:rPr>
      </w:pPr>
    </w:p>
    <w:p w14:paraId="4D7093D0">
      <w:pPr>
        <w:pStyle w:val="2"/>
        <w:ind w:firstLine="480"/>
        <w:rPr>
          <w:color w:val="000000" w:themeColor="text1"/>
          <w14:textFill>
            <w14:solidFill>
              <w14:schemeClr w14:val="tx1"/>
            </w14:solidFill>
          </w14:textFill>
        </w:rPr>
      </w:pPr>
    </w:p>
    <w:p w14:paraId="42DFC441">
      <w:pPr>
        <w:pStyle w:val="2"/>
        <w:ind w:firstLine="480"/>
        <w:rPr>
          <w:color w:val="000000" w:themeColor="text1"/>
          <w14:textFill>
            <w14:solidFill>
              <w14:schemeClr w14:val="tx1"/>
            </w14:solidFill>
          </w14:textFill>
        </w:rPr>
      </w:pPr>
    </w:p>
    <w:p w14:paraId="492C119E">
      <w:pPr>
        <w:pStyle w:val="2"/>
        <w:ind w:firstLine="480"/>
        <w:rPr>
          <w:color w:val="000000" w:themeColor="text1"/>
          <w14:textFill>
            <w14:solidFill>
              <w14:schemeClr w14:val="tx1"/>
            </w14:solidFill>
          </w14:textFill>
        </w:rPr>
      </w:pPr>
    </w:p>
    <w:p w14:paraId="68E391DB">
      <w:pPr>
        <w:pStyle w:val="2"/>
        <w:ind w:firstLine="480"/>
        <w:rPr>
          <w:color w:val="000000" w:themeColor="text1"/>
          <w14:textFill>
            <w14:solidFill>
              <w14:schemeClr w14:val="tx1"/>
            </w14:solidFill>
          </w14:textFill>
        </w:rPr>
      </w:pPr>
    </w:p>
    <w:p w14:paraId="425A4303">
      <w:pPr>
        <w:pStyle w:val="2"/>
        <w:ind w:firstLine="480"/>
        <w:rPr>
          <w:color w:val="000000" w:themeColor="text1"/>
          <w14:textFill>
            <w14:solidFill>
              <w14:schemeClr w14:val="tx1"/>
            </w14:solidFill>
          </w14:textFill>
        </w:rPr>
      </w:pPr>
    </w:p>
    <w:p w14:paraId="0CD9F447">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重庆市</w:t>
      </w:r>
      <w:r>
        <w:rPr>
          <w:rFonts w:hint="eastAsia" w:ascii="宋体" w:hAnsi="宋体" w:eastAsia="宋体" w:cs="宋体"/>
          <w:color w:val="000000" w:themeColor="text1"/>
          <w14:textFill>
            <w14:solidFill>
              <w14:schemeClr w14:val="tx1"/>
            </w14:solidFill>
          </w14:textFill>
        </w:rPr>
        <w:t>大足职业教育中心</w:t>
      </w:r>
      <w:r>
        <w:rPr>
          <w:rFonts w:hint="eastAsia" w:ascii="宋体" w:hAnsi="宋体" w:eastAsia="宋体" w:cs="宋体"/>
          <w:color w:val="000000" w:themeColor="text1"/>
          <w:lang w:val="en-US" w:eastAsia="zh-CN"/>
          <w14:textFill>
            <w14:solidFill>
              <w14:schemeClr w14:val="tx1"/>
            </w14:solidFill>
          </w14:textFill>
        </w:rPr>
        <w:t>因两个校区距离较远，为满足教师上班通勤需要，需有相关资质的公司提供海棠校区——高新校区定制区间车服务</w:t>
      </w:r>
      <w:r>
        <w:rPr>
          <w:rFonts w:hint="eastAsia" w:ascii="宋体" w:hAnsi="宋体" w:eastAsia="宋体" w:cs="宋体"/>
          <w:color w:val="000000" w:themeColor="text1"/>
          <w14:textFill>
            <w14:solidFill>
              <w14:schemeClr w14:val="tx1"/>
            </w14:solidFill>
          </w14:textFill>
        </w:rPr>
        <w:t>，现对该项目进行询价采购。欢迎有资格的供应商前来参与询价。</w:t>
      </w:r>
    </w:p>
    <w:p w14:paraId="49C0B46F">
      <w:pPr>
        <w:pStyle w:val="4"/>
        <w:spacing w:before="48" w:after="48" w:line="240" w:lineRule="auto"/>
        <w:ind w:firstLine="18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8"/>
          <w:szCs w:val="22"/>
          <w14:textFill>
            <w14:solidFill>
              <w14:schemeClr w14:val="tx1"/>
            </w14:solidFill>
          </w14:textFill>
        </w:rPr>
        <w:t>一、项目内容</w:t>
      </w:r>
    </w:p>
    <w:tbl>
      <w:tblPr>
        <w:tblStyle w:val="12"/>
        <w:tblW w:w="11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1227"/>
        <w:gridCol w:w="1240"/>
        <w:gridCol w:w="1590"/>
        <w:gridCol w:w="1272"/>
        <w:gridCol w:w="3571"/>
      </w:tblGrid>
      <w:tr w14:paraId="536E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33" w:type="dxa"/>
            <w:vAlign w:val="center"/>
          </w:tcPr>
          <w:p w14:paraId="3A8D7B3B">
            <w:pPr>
              <w:spacing w:line="240" w:lineRule="auto"/>
              <w:ind w:firstLine="0" w:firstLineChars="0"/>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项目名称</w:t>
            </w:r>
          </w:p>
        </w:tc>
        <w:tc>
          <w:tcPr>
            <w:tcW w:w="1227" w:type="dxa"/>
            <w:vAlign w:val="center"/>
          </w:tcPr>
          <w:p w14:paraId="0F62141F">
            <w:pPr>
              <w:spacing w:line="240" w:lineRule="auto"/>
              <w:ind w:firstLine="0" w:firstLineChars="0"/>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单位</w:t>
            </w:r>
            <w:r>
              <w:rPr>
                <w:rFonts w:hint="eastAsia" w:ascii="宋体" w:hAnsi="宋体" w:eastAsia="宋体" w:cs="宋体"/>
                <w:color w:val="000000" w:themeColor="text1"/>
                <w:szCs w:val="28"/>
                <w14:textFill>
                  <w14:solidFill>
                    <w14:schemeClr w14:val="tx1"/>
                  </w14:solidFill>
                </w14:textFill>
              </w:rPr>
              <w:t>（</w:t>
            </w:r>
            <w:r>
              <w:rPr>
                <w:rFonts w:hint="eastAsia" w:ascii="宋体" w:hAnsi="宋体" w:eastAsia="宋体" w:cs="宋体"/>
                <w:color w:val="000000" w:themeColor="text1"/>
                <w:szCs w:val="28"/>
                <w:lang w:val="en-US" w:eastAsia="zh-CN"/>
                <w14:textFill>
                  <w14:solidFill>
                    <w14:schemeClr w14:val="tx1"/>
                  </w14:solidFill>
                </w14:textFill>
              </w:rPr>
              <w:t>班</w:t>
            </w:r>
            <w:r>
              <w:rPr>
                <w:rFonts w:hint="eastAsia" w:ascii="宋体" w:hAnsi="宋体" w:eastAsia="宋体" w:cs="宋体"/>
                <w:color w:val="000000" w:themeColor="text1"/>
                <w:szCs w:val="28"/>
                <w14:textFill>
                  <w14:solidFill>
                    <w14:schemeClr w14:val="tx1"/>
                  </w14:solidFill>
                </w14:textFill>
              </w:rPr>
              <w:t>）</w:t>
            </w:r>
          </w:p>
        </w:tc>
        <w:tc>
          <w:tcPr>
            <w:tcW w:w="1240" w:type="dxa"/>
            <w:vAlign w:val="center"/>
          </w:tcPr>
          <w:p w14:paraId="6BA1D410">
            <w:pPr>
              <w:spacing w:line="240" w:lineRule="auto"/>
              <w:ind w:firstLine="0" w:firstLineChars="0"/>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单价</w:t>
            </w:r>
            <w:r>
              <w:rPr>
                <w:rFonts w:hint="eastAsia" w:ascii="宋体" w:hAnsi="宋体" w:eastAsia="宋体" w:cs="宋体"/>
                <w:color w:val="000000" w:themeColor="text1"/>
                <w:szCs w:val="28"/>
                <w14:textFill>
                  <w14:solidFill>
                    <w14:schemeClr w14:val="tx1"/>
                  </w14:solidFill>
                </w14:textFill>
              </w:rPr>
              <w:t>（元）</w:t>
            </w:r>
          </w:p>
        </w:tc>
        <w:tc>
          <w:tcPr>
            <w:tcW w:w="1590" w:type="dxa"/>
            <w:vAlign w:val="center"/>
          </w:tcPr>
          <w:p w14:paraId="45738E8A">
            <w:pPr>
              <w:spacing w:line="240" w:lineRule="auto"/>
              <w:ind w:firstLine="0" w:firstLineChars="0"/>
              <w:jc w:val="center"/>
              <w:rPr>
                <w:rFonts w:hint="default"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服务班次</w:t>
            </w:r>
          </w:p>
        </w:tc>
        <w:tc>
          <w:tcPr>
            <w:tcW w:w="1272" w:type="dxa"/>
            <w:vAlign w:val="center"/>
          </w:tcPr>
          <w:p w14:paraId="174EA9CB">
            <w:pPr>
              <w:spacing w:line="240" w:lineRule="auto"/>
              <w:ind w:firstLine="0" w:firstLineChars="0"/>
              <w:jc w:val="center"/>
              <w:rPr>
                <w:rFonts w:hint="default"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总价（元）</w:t>
            </w:r>
          </w:p>
        </w:tc>
        <w:tc>
          <w:tcPr>
            <w:tcW w:w="3571" w:type="dxa"/>
            <w:vAlign w:val="center"/>
          </w:tcPr>
          <w:p w14:paraId="10A62DF8">
            <w:pPr>
              <w:spacing w:line="240" w:lineRule="auto"/>
              <w:ind w:firstLine="0" w:firstLineChars="0"/>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备注</w:t>
            </w:r>
          </w:p>
        </w:tc>
      </w:tr>
      <w:tr w14:paraId="15A4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533" w:type="dxa"/>
            <w:vAlign w:val="center"/>
          </w:tcPr>
          <w:p w14:paraId="63FE2153">
            <w:pPr>
              <w:spacing w:line="240" w:lineRule="auto"/>
              <w:ind w:firstLine="0" w:firstLineChars="0"/>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大足职业教育中心海棠校区</w:t>
            </w:r>
            <w:r>
              <w:rPr>
                <w:rFonts w:hint="eastAsia" w:ascii="宋体" w:hAnsi="宋体" w:eastAsia="宋体" w:cs="宋体"/>
                <w:color w:val="000000" w:themeColor="text1"/>
                <w:szCs w:val="28"/>
                <w:lang w:eastAsia="zh-CN"/>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高新校区</w:t>
            </w:r>
            <w:r>
              <w:rPr>
                <w:rFonts w:hint="eastAsia" w:ascii="宋体" w:hAnsi="宋体" w:eastAsia="宋体" w:cs="宋体"/>
                <w:color w:val="000000" w:themeColor="text1"/>
                <w:szCs w:val="28"/>
                <w:lang w:val="en-US" w:eastAsia="zh-CN"/>
                <w14:textFill>
                  <w14:solidFill>
                    <w14:schemeClr w14:val="tx1"/>
                  </w14:solidFill>
                </w14:textFill>
              </w:rPr>
              <w:t>定制</w:t>
            </w:r>
            <w:r>
              <w:rPr>
                <w:rFonts w:hint="eastAsia" w:ascii="宋体" w:hAnsi="宋体" w:eastAsia="宋体" w:cs="宋体"/>
                <w:color w:val="000000" w:themeColor="text1"/>
                <w:szCs w:val="28"/>
                <w14:textFill>
                  <w14:solidFill>
                    <w14:schemeClr w14:val="tx1"/>
                  </w14:solidFill>
                </w14:textFill>
              </w:rPr>
              <w:t>区间车</w:t>
            </w:r>
            <w:r>
              <w:rPr>
                <w:rFonts w:hint="eastAsia" w:ascii="宋体" w:hAnsi="宋体" w:eastAsia="宋体" w:cs="宋体"/>
                <w:color w:val="000000" w:themeColor="text1"/>
                <w:szCs w:val="28"/>
                <w:lang w:val="en-US" w:eastAsia="zh-CN"/>
                <w14:textFill>
                  <w14:solidFill>
                    <w14:schemeClr w14:val="tx1"/>
                  </w14:solidFill>
                </w14:textFill>
              </w:rPr>
              <w:t>承包项目</w:t>
            </w:r>
          </w:p>
        </w:tc>
        <w:tc>
          <w:tcPr>
            <w:tcW w:w="1227" w:type="dxa"/>
            <w:vAlign w:val="center"/>
          </w:tcPr>
          <w:p w14:paraId="094DB20F">
            <w:pPr>
              <w:spacing w:line="240" w:lineRule="auto"/>
              <w:ind w:firstLine="0" w:firstLineChars="0"/>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1240" w:type="dxa"/>
            <w:vAlign w:val="center"/>
          </w:tcPr>
          <w:p w14:paraId="388A066E">
            <w:pPr>
              <w:spacing w:line="240" w:lineRule="auto"/>
              <w:ind w:firstLine="0" w:firstLineChars="0"/>
              <w:jc w:val="center"/>
              <w:rPr>
                <w:rFonts w:hint="default"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170</w:t>
            </w:r>
          </w:p>
        </w:tc>
        <w:tc>
          <w:tcPr>
            <w:tcW w:w="1590" w:type="dxa"/>
            <w:vAlign w:val="center"/>
          </w:tcPr>
          <w:p w14:paraId="3E497EC8">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450</w:t>
            </w:r>
          </w:p>
        </w:tc>
        <w:tc>
          <w:tcPr>
            <w:tcW w:w="1272" w:type="dxa"/>
            <w:vAlign w:val="center"/>
          </w:tcPr>
          <w:p w14:paraId="67B0F754">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76500</w:t>
            </w:r>
            <w:bookmarkStart w:id="101" w:name="_GoBack"/>
            <w:bookmarkEnd w:id="101"/>
          </w:p>
        </w:tc>
        <w:tc>
          <w:tcPr>
            <w:tcW w:w="3571" w:type="dxa"/>
            <w:vAlign w:val="center"/>
          </w:tcPr>
          <w:p w14:paraId="7D918748">
            <w:pPr>
              <w:spacing w:line="240" w:lineRule="auto"/>
              <w:ind w:firstLine="0" w:firstLineChars="0"/>
              <w:jc w:val="center"/>
              <w:rPr>
                <w:rFonts w:hint="default"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不接受联合体投标</w:t>
            </w:r>
            <w:r>
              <w:rPr>
                <w:rFonts w:hint="eastAsia" w:ascii="宋体" w:hAnsi="宋体" w:eastAsia="宋体" w:cs="宋体"/>
                <w:color w:val="000000" w:themeColor="text1"/>
                <w:szCs w:val="28"/>
                <w:lang w:eastAsia="zh-CN"/>
                <w14:textFill>
                  <w14:solidFill>
                    <w14:schemeClr w14:val="tx1"/>
                  </w14:solidFill>
                </w14:textFill>
              </w:rPr>
              <w:t>。</w:t>
            </w:r>
            <w:r>
              <w:rPr>
                <w:rFonts w:hint="eastAsia" w:ascii="宋体" w:hAnsi="宋体" w:eastAsia="宋体" w:cs="宋体"/>
                <w:color w:val="000000" w:themeColor="text1"/>
                <w:szCs w:val="28"/>
                <w:lang w:val="en-US" w:eastAsia="zh-CN"/>
                <w14:textFill>
                  <w14:solidFill>
                    <w14:schemeClr w14:val="tx1"/>
                  </w14:solidFill>
                </w14:textFill>
              </w:rPr>
              <w:t>服务期限为一年，服务班次为预估数，结算金额以实际发车班次*单价为准</w:t>
            </w:r>
          </w:p>
        </w:tc>
      </w:tr>
    </w:tbl>
    <w:p w14:paraId="471C919F">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二、资格条件</w:t>
      </w:r>
    </w:p>
    <w:p w14:paraId="36DB5E7B">
      <w:pPr>
        <w:spacing w:line="240" w:lineRule="auto"/>
        <w:ind w:firstLine="482"/>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（一）一般资质条件</w:t>
      </w:r>
    </w:p>
    <w:p w14:paraId="68BD87FD">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p w14:paraId="599E546A">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2.具有履行合同所必需的设备和专业技术能力；</w:t>
      </w:r>
    </w:p>
    <w:p w14:paraId="7C8B80C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3.参加政府采购活动前三年内，在经营活动中没有重大违法记录；</w:t>
      </w:r>
    </w:p>
    <w:p w14:paraId="4563F595">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4.法律、行政法规规定的其他条件。</w:t>
      </w:r>
    </w:p>
    <w:p w14:paraId="0514FC7C">
      <w:pPr>
        <w:spacing w:line="240" w:lineRule="auto"/>
        <w:ind w:firstLine="482"/>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（二）特定资格条件</w:t>
      </w:r>
    </w:p>
    <w:p w14:paraId="598ABC01">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w:t>
      </w:r>
    </w:p>
    <w:p w14:paraId="725A297B">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三、项目技术要求</w:t>
      </w:r>
    </w:p>
    <w:p w14:paraId="23D44FE3">
      <w:pPr>
        <w:pStyle w:val="3"/>
        <w:spacing w:before="48" w:after="48" w:line="240" w:lineRule="auto"/>
        <w:ind w:firstLine="602" w:firstLineChars="200"/>
        <w:rPr>
          <w:rFonts w:eastAsia="宋体" w:cs="宋体"/>
          <w:color w:val="000000" w:themeColor="text1"/>
          <w14:textFill>
            <w14:solidFill>
              <w14:schemeClr w14:val="tx1"/>
            </w14:solidFill>
          </w14:textFill>
        </w:rPr>
      </w:pPr>
      <w:bookmarkStart w:id="0" w:name="_Toc4913"/>
      <w:bookmarkStart w:id="1" w:name="_Toc19238"/>
      <w:bookmarkStart w:id="2" w:name="_Toc4531"/>
      <w:bookmarkStart w:id="3" w:name="_Toc22910"/>
      <w:bookmarkStart w:id="4" w:name="_Toc2491"/>
      <w:bookmarkStart w:id="5" w:name="_Toc4519"/>
      <w:bookmarkStart w:id="6" w:name="_Toc23504"/>
      <w:bookmarkStart w:id="7" w:name="_Toc7027"/>
      <w:bookmarkStart w:id="8" w:name="_Toc75793505"/>
      <w:bookmarkStart w:id="9" w:name="_Toc8370"/>
      <w:bookmarkStart w:id="10" w:name="_Toc9261"/>
      <w:bookmarkStart w:id="11" w:name="_Toc11703"/>
      <w:bookmarkStart w:id="12" w:name="_Toc688"/>
      <w:bookmarkStart w:id="13" w:name="_Toc29985"/>
      <w:bookmarkStart w:id="14" w:name="_Toc20979"/>
      <w:bookmarkStart w:id="15" w:name="_Toc23656"/>
      <w:r>
        <w:rPr>
          <w:rFonts w:hint="eastAsia" w:eastAsia="宋体" w:cs="宋体"/>
          <w:color w:val="000000" w:themeColor="text1"/>
          <w14:textFill>
            <w14:solidFill>
              <w14:schemeClr w14:val="tx1"/>
            </w14:solidFill>
          </w14:textFill>
        </w:rPr>
        <w:t>（一）项目一览表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2"/>
        <w:tblpPr w:leftFromText="180" w:rightFromText="180" w:vertAnchor="text" w:horzAnchor="page" w:tblpX="1237" w:tblpY="278"/>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2866"/>
        <w:gridCol w:w="2242"/>
      </w:tblGrid>
      <w:tr w14:paraId="48EE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3" w:type="dxa"/>
            <w:tcBorders>
              <w:top w:val="single" w:color="auto" w:sz="4" w:space="0"/>
              <w:left w:val="single" w:color="auto" w:sz="4" w:space="0"/>
              <w:right w:val="single" w:color="auto" w:sz="4" w:space="0"/>
            </w:tcBorders>
            <w:vAlign w:val="center"/>
          </w:tcPr>
          <w:p w14:paraId="18AA3E25">
            <w:pPr>
              <w:spacing w:line="240" w:lineRule="auto"/>
              <w:ind w:firstLine="2400" w:firstLineChars="10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项目内容</w:t>
            </w:r>
          </w:p>
        </w:tc>
        <w:tc>
          <w:tcPr>
            <w:tcW w:w="2866" w:type="dxa"/>
            <w:tcBorders>
              <w:top w:val="single" w:color="auto" w:sz="4" w:space="0"/>
              <w:left w:val="single" w:color="auto" w:sz="4" w:space="0"/>
              <w:right w:val="single" w:color="auto" w:sz="4" w:space="0"/>
            </w:tcBorders>
            <w:vAlign w:val="center"/>
          </w:tcPr>
          <w:p w14:paraId="6978EBD8">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数量/单位</w:t>
            </w:r>
          </w:p>
        </w:tc>
        <w:tc>
          <w:tcPr>
            <w:tcW w:w="2242" w:type="dxa"/>
            <w:tcBorders>
              <w:top w:val="single" w:color="auto" w:sz="4" w:space="0"/>
              <w:left w:val="single" w:color="auto" w:sz="4" w:space="0"/>
              <w:right w:val="single" w:color="auto" w:sz="4" w:space="0"/>
            </w:tcBorders>
          </w:tcPr>
          <w:p w14:paraId="0048A222">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14:paraId="1B17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503" w:type="dxa"/>
            <w:tcBorders>
              <w:top w:val="single" w:color="auto" w:sz="4" w:space="0"/>
              <w:left w:val="single" w:color="auto" w:sz="4" w:space="0"/>
              <w:right w:val="single" w:color="auto" w:sz="4" w:space="0"/>
            </w:tcBorders>
            <w:vAlign w:val="center"/>
          </w:tcPr>
          <w:p w14:paraId="25EDF0B6">
            <w:pPr>
              <w:spacing w:line="240" w:lineRule="auto"/>
              <w:ind w:firstLine="48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大足职业教育中心海棠校区</w:t>
            </w:r>
            <w:r>
              <w:rPr>
                <w:rFonts w:hint="eastAsia" w:ascii="宋体" w:hAnsi="宋体" w:eastAsia="宋体" w:cs="宋体"/>
                <w:color w:val="000000" w:themeColor="text1"/>
                <w:szCs w:val="28"/>
                <w:lang w:eastAsia="zh-CN"/>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高新校区区间车</w:t>
            </w:r>
            <w:r>
              <w:rPr>
                <w:rFonts w:hint="eastAsia" w:ascii="宋体" w:hAnsi="宋体" w:eastAsia="宋体" w:cs="宋体"/>
                <w:color w:val="000000" w:themeColor="text1"/>
                <w:szCs w:val="28"/>
                <w:lang w:val="en-US" w:eastAsia="zh-CN"/>
                <w14:textFill>
                  <w14:solidFill>
                    <w14:schemeClr w14:val="tx1"/>
                  </w14:solidFill>
                </w14:textFill>
              </w:rPr>
              <w:t>承包项目</w:t>
            </w:r>
          </w:p>
        </w:tc>
        <w:tc>
          <w:tcPr>
            <w:tcW w:w="2866" w:type="dxa"/>
            <w:tcBorders>
              <w:top w:val="single" w:color="auto" w:sz="4" w:space="0"/>
              <w:left w:val="single" w:color="auto" w:sz="4" w:space="0"/>
              <w:right w:val="single" w:color="auto" w:sz="4" w:space="0"/>
            </w:tcBorders>
            <w:vAlign w:val="center"/>
          </w:tcPr>
          <w:p w14:paraId="4C4FD1F0">
            <w:pPr>
              <w:spacing w:line="240" w:lineRule="auto"/>
              <w:ind w:firstLine="720" w:firstLineChars="3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242" w:type="dxa"/>
            <w:tcBorders>
              <w:top w:val="single" w:color="auto" w:sz="4" w:space="0"/>
              <w:left w:val="single" w:color="auto" w:sz="4" w:space="0"/>
              <w:right w:val="single" w:color="auto" w:sz="4" w:space="0"/>
            </w:tcBorders>
            <w:vAlign w:val="center"/>
          </w:tcPr>
          <w:p w14:paraId="6A442314">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详见清单</w:t>
            </w:r>
          </w:p>
        </w:tc>
      </w:tr>
    </w:tbl>
    <w:p w14:paraId="0A213C75">
      <w:pPr>
        <w:pStyle w:val="2"/>
        <w:spacing w:line="240" w:lineRule="auto"/>
        <w:ind w:firstLine="0" w:firstLineChars="0"/>
        <w:rPr>
          <w:rFonts w:ascii="Verdana" w:hAnsi="Verdana"/>
          <w:color w:val="000000" w:themeColor="text1"/>
          <w14:textFill>
            <w14:solidFill>
              <w14:schemeClr w14:val="tx1"/>
            </w14:solidFill>
          </w14:textFill>
        </w:rPr>
      </w:pPr>
      <w:bookmarkStart w:id="16" w:name="_Toc10479"/>
    </w:p>
    <w:p w14:paraId="11526568">
      <w:pPr>
        <w:pStyle w:val="2"/>
        <w:spacing w:line="240" w:lineRule="auto"/>
        <w:ind w:firstLine="0" w:firstLineChars="0"/>
        <w:rPr>
          <w:rFonts w:ascii="Verdana" w:hAnsi="Verdana"/>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项目技术清单：</w:t>
      </w:r>
    </w:p>
    <w:tbl>
      <w:tblPr>
        <w:tblStyle w:val="12"/>
        <w:tblpPr w:leftFromText="180" w:rightFromText="180" w:vertAnchor="text" w:horzAnchor="margin" w:tblpX="-176" w:tblpY="74"/>
        <w:tblW w:w="9602" w:type="dxa"/>
        <w:tblInd w:w="0" w:type="dxa"/>
        <w:tblLayout w:type="fixed"/>
        <w:tblCellMar>
          <w:top w:w="0" w:type="dxa"/>
          <w:left w:w="108" w:type="dxa"/>
          <w:bottom w:w="0" w:type="dxa"/>
          <w:right w:w="108" w:type="dxa"/>
        </w:tblCellMar>
      </w:tblPr>
      <w:tblGrid>
        <w:gridCol w:w="889"/>
        <w:gridCol w:w="2925"/>
        <w:gridCol w:w="3750"/>
        <w:gridCol w:w="2038"/>
      </w:tblGrid>
      <w:tr w14:paraId="18C18C6C">
        <w:tblPrEx>
          <w:tblCellMar>
            <w:top w:w="0" w:type="dxa"/>
            <w:left w:w="108" w:type="dxa"/>
            <w:bottom w:w="0" w:type="dxa"/>
            <w:right w:w="108" w:type="dxa"/>
          </w:tblCellMar>
        </w:tblPrEx>
        <w:trPr>
          <w:trHeight w:val="555" w:hRule="atLeast"/>
        </w:trPr>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AFB73">
            <w:pPr>
              <w:spacing w:line="240" w:lineRule="auto"/>
              <w:ind w:firstLine="0" w:firstLineChars="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序号</w:t>
            </w:r>
          </w:p>
        </w:tc>
        <w:tc>
          <w:tcPr>
            <w:tcW w:w="2925" w:type="dxa"/>
            <w:tcBorders>
              <w:top w:val="single" w:color="auto" w:sz="4" w:space="0"/>
              <w:left w:val="nil"/>
              <w:bottom w:val="single" w:color="auto" w:sz="4" w:space="0"/>
              <w:right w:val="single" w:color="auto" w:sz="4" w:space="0"/>
            </w:tcBorders>
            <w:shd w:val="clear" w:color="auto" w:fill="auto"/>
            <w:vAlign w:val="center"/>
          </w:tcPr>
          <w:p w14:paraId="7380A5E4">
            <w:pPr>
              <w:spacing w:line="240" w:lineRule="auto"/>
              <w:ind w:firstLine="0" w:firstLineChars="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项目名称</w:t>
            </w:r>
          </w:p>
        </w:tc>
        <w:tc>
          <w:tcPr>
            <w:tcW w:w="3750" w:type="dxa"/>
            <w:tcBorders>
              <w:top w:val="single" w:color="auto" w:sz="4" w:space="0"/>
              <w:left w:val="nil"/>
              <w:bottom w:val="single" w:color="auto" w:sz="4" w:space="0"/>
              <w:right w:val="single" w:color="000000" w:sz="4" w:space="0"/>
            </w:tcBorders>
            <w:shd w:val="clear" w:color="auto" w:fill="auto"/>
            <w:noWrap/>
            <w:vAlign w:val="center"/>
          </w:tcPr>
          <w:p w14:paraId="19E3D60B">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具体要求</w:t>
            </w:r>
          </w:p>
        </w:tc>
        <w:tc>
          <w:tcPr>
            <w:tcW w:w="2038" w:type="dxa"/>
            <w:tcBorders>
              <w:top w:val="single" w:color="auto" w:sz="4" w:space="0"/>
              <w:left w:val="nil"/>
              <w:bottom w:val="single" w:color="auto" w:sz="4" w:space="0"/>
              <w:right w:val="single" w:color="000000" w:sz="4" w:space="0"/>
            </w:tcBorders>
            <w:shd w:val="clear" w:color="auto" w:fill="auto"/>
            <w:noWrap/>
            <w:vAlign w:val="center"/>
          </w:tcPr>
          <w:p w14:paraId="68B56D6A">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备注</w:t>
            </w:r>
          </w:p>
        </w:tc>
      </w:tr>
      <w:tr w14:paraId="4A042BB1">
        <w:tblPrEx>
          <w:tblCellMar>
            <w:top w:w="0" w:type="dxa"/>
            <w:left w:w="108" w:type="dxa"/>
            <w:bottom w:w="0" w:type="dxa"/>
            <w:right w:w="108" w:type="dxa"/>
          </w:tblCellMar>
        </w:tblPrEx>
        <w:trPr>
          <w:trHeight w:val="662" w:hRule="atLeast"/>
        </w:trPr>
        <w:tc>
          <w:tcPr>
            <w:tcW w:w="889" w:type="dxa"/>
            <w:tcBorders>
              <w:top w:val="nil"/>
              <w:left w:val="single" w:color="auto" w:sz="4" w:space="0"/>
              <w:bottom w:val="single" w:color="auto" w:sz="4" w:space="0"/>
              <w:right w:val="single" w:color="auto" w:sz="4" w:space="0"/>
            </w:tcBorders>
            <w:shd w:val="clear" w:color="auto" w:fill="auto"/>
            <w:noWrap/>
            <w:vAlign w:val="center"/>
          </w:tcPr>
          <w:p w14:paraId="64AFB692">
            <w:pPr>
              <w:spacing w:line="240" w:lineRule="auto"/>
              <w:ind w:firstLine="0" w:firstLineChars="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p>
        </w:tc>
        <w:tc>
          <w:tcPr>
            <w:tcW w:w="2925" w:type="dxa"/>
            <w:tcBorders>
              <w:top w:val="nil"/>
              <w:left w:val="nil"/>
              <w:bottom w:val="single" w:color="auto" w:sz="4" w:space="0"/>
              <w:right w:val="single" w:color="auto" w:sz="4" w:space="0"/>
            </w:tcBorders>
            <w:shd w:val="clear" w:color="auto" w:fill="auto"/>
            <w:vAlign w:val="center"/>
          </w:tcPr>
          <w:p w14:paraId="3DD5C9E1">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车辆座位数</w:t>
            </w:r>
          </w:p>
        </w:tc>
        <w:tc>
          <w:tcPr>
            <w:tcW w:w="3750" w:type="dxa"/>
            <w:tcBorders>
              <w:top w:val="nil"/>
              <w:left w:val="nil"/>
              <w:bottom w:val="single" w:color="auto" w:sz="4" w:space="0"/>
              <w:right w:val="single" w:color="auto" w:sz="4" w:space="0"/>
            </w:tcBorders>
            <w:shd w:val="clear" w:color="auto" w:fill="auto"/>
            <w:noWrap/>
            <w:vAlign w:val="center"/>
          </w:tcPr>
          <w:p w14:paraId="793538EF">
            <w:pPr>
              <w:pStyle w:val="11"/>
              <w:ind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提供25座以上及以上客车</w:t>
            </w:r>
          </w:p>
        </w:tc>
        <w:tc>
          <w:tcPr>
            <w:tcW w:w="2038" w:type="dxa"/>
            <w:tcBorders>
              <w:top w:val="nil"/>
              <w:left w:val="nil"/>
              <w:bottom w:val="single" w:color="auto" w:sz="4" w:space="0"/>
              <w:right w:val="single" w:color="auto" w:sz="4" w:space="0"/>
            </w:tcBorders>
            <w:shd w:val="clear" w:color="auto" w:fill="auto"/>
            <w:noWrap/>
            <w:vAlign w:val="center"/>
          </w:tcPr>
          <w:p w14:paraId="34C16B07">
            <w:pPr>
              <w:pStyle w:val="11"/>
              <w:ind w:firstLine="0" w:firstLineChars="0"/>
              <w:rPr>
                <w:rFonts w:hint="eastAsia" w:ascii="宋体" w:hAnsi="宋体" w:eastAsia="宋体" w:cs="宋体"/>
                <w:color w:val="000000" w:themeColor="text1"/>
                <w:lang w:val="en-US" w:eastAsia="zh-CN"/>
                <w14:textFill>
                  <w14:solidFill>
                    <w14:schemeClr w14:val="tx1"/>
                  </w14:solidFill>
                </w14:textFill>
              </w:rPr>
            </w:pPr>
          </w:p>
        </w:tc>
      </w:tr>
      <w:tr w14:paraId="54CA4345">
        <w:tblPrEx>
          <w:tblCellMar>
            <w:top w:w="0" w:type="dxa"/>
            <w:left w:w="108" w:type="dxa"/>
            <w:bottom w:w="0" w:type="dxa"/>
            <w:right w:w="108" w:type="dxa"/>
          </w:tblCellMar>
        </w:tblPrEx>
        <w:trPr>
          <w:trHeight w:val="555" w:hRule="atLeast"/>
        </w:trPr>
        <w:tc>
          <w:tcPr>
            <w:tcW w:w="889" w:type="dxa"/>
            <w:tcBorders>
              <w:top w:val="nil"/>
              <w:left w:val="single" w:color="auto" w:sz="4" w:space="0"/>
              <w:bottom w:val="single" w:color="auto" w:sz="4" w:space="0"/>
              <w:right w:val="single" w:color="auto" w:sz="4" w:space="0"/>
            </w:tcBorders>
            <w:shd w:val="clear" w:color="auto" w:fill="auto"/>
            <w:noWrap/>
            <w:vAlign w:val="center"/>
          </w:tcPr>
          <w:p w14:paraId="182747C8">
            <w:pPr>
              <w:spacing w:line="240" w:lineRule="auto"/>
              <w:ind w:firstLine="0" w:firstLineChars="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p>
        </w:tc>
        <w:tc>
          <w:tcPr>
            <w:tcW w:w="2925" w:type="dxa"/>
            <w:tcBorders>
              <w:top w:val="nil"/>
              <w:left w:val="nil"/>
              <w:bottom w:val="single" w:color="auto" w:sz="4" w:space="0"/>
              <w:right w:val="single" w:color="auto" w:sz="4" w:space="0"/>
            </w:tcBorders>
            <w:shd w:val="clear" w:color="auto" w:fill="auto"/>
            <w:vAlign w:val="center"/>
          </w:tcPr>
          <w:p w14:paraId="1FD543B3">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车辆保养频率</w:t>
            </w:r>
          </w:p>
        </w:tc>
        <w:tc>
          <w:tcPr>
            <w:tcW w:w="3750" w:type="dxa"/>
            <w:tcBorders>
              <w:top w:val="nil"/>
              <w:left w:val="nil"/>
              <w:bottom w:val="single" w:color="auto" w:sz="4" w:space="0"/>
              <w:right w:val="single" w:color="auto" w:sz="4" w:space="0"/>
            </w:tcBorders>
            <w:shd w:val="clear" w:color="auto" w:fill="auto"/>
            <w:noWrap/>
            <w:vAlign w:val="center"/>
          </w:tcPr>
          <w:p w14:paraId="262213C1">
            <w:pPr>
              <w:pStyle w:val="11"/>
              <w:ind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车辆保养</w:t>
            </w:r>
            <w:r>
              <w:rPr>
                <w:rFonts w:hint="eastAsia"/>
                <w:color w:val="000000" w:themeColor="text1"/>
                <w:lang w:val="en-US" w:eastAsia="zh-CN"/>
                <w14:textFill>
                  <w14:solidFill>
                    <w14:schemeClr w14:val="tx1"/>
                  </w14:solidFill>
                </w14:textFill>
              </w:rPr>
              <w:t>不低于每月一次</w:t>
            </w:r>
          </w:p>
        </w:tc>
        <w:tc>
          <w:tcPr>
            <w:tcW w:w="2038" w:type="dxa"/>
            <w:tcBorders>
              <w:top w:val="nil"/>
              <w:left w:val="nil"/>
              <w:bottom w:val="single" w:color="auto" w:sz="4" w:space="0"/>
              <w:right w:val="single" w:color="auto" w:sz="4" w:space="0"/>
            </w:tcBorders>
            <w:shd w:val="clear" w:color="auto" w:fill="auto"/>
            <w:noWrap/>
            <w:vAlign w:val="center"/>
          </w:tcPr>
          <w:p w14:paraId="63380EAF">
            <w:pPr>
              <w:pStyle w:val="11"/>
              <w:ind w:firstLine="0" w:firstLineChars="0"/>
              <w:rPr>
                <w:rFonts w:hint="eastAsia" w:ascii="宋体" w:hAnsi="宋体" w:eastAsia="宋体" w:cs="宋体"/>
                <w:color w:val="000000" w:themeColor="text1"/>
                <w:lang w:val="en-US" w:eastAsia="zh-CN"/>
                <w14:textFill>
                  <w14:solidFill>
                    <w14:schemeClr w14:val="tx1"/>
                  </w14:solidFill>
                </w14:textFill>
              </w:rPr>
            </w:pPr>
          </w:p>
        </w:tc>
      </w:tr>
      <w:tr w14:paraId="2812B1E7">
        <w:tblPrEx>
          <w:tblCellMar>
            <w:top w:w="0" w:type="dxa"/>
            <w:left w:w="108" w:type="dxa"/>
            <w:bottom w:w="0" w:type="dxa"/>
            <w:right w:w="108" w:type="dxa"/>
          </w:tblCellMar>
        </w:tblPrEx>
        <w:trPr>
          <w:trHeight w:val="861" w:hRule="atLeast"/>
        </w:trPr>
        <w:tc>
          <w:tcPr>
            <w:tcW w:w="889" w:type="dxa"/>
            <w:tcBorders>
              <w:top w:val="nil"/>
              <w:left w:val="single" w:color="auto" w:sz="4" w:space="0"/>
              <w:bottom w:val="single" w:color="auto" w:sz="4" w:space="0"/>
              <w:right w:val="single" w:color="auto" w:sz="4" w:space="0"/>
            </w:tcBorders>
            <w:shd w:val="clear" w:color="auto" w:fill="auto"/>
            <w:noWrap/>
            <w:vAlign w:val="center"/>
          </w:tcPr>
          <w:p w14:paraId="72486E4D">
            <w:pPr>
              <w:spacing w:line="240" w:lineRule="auto"/>
              <w:ind w:firstLine="0" w:firstLineChars="0"/>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3</w:t>
            </w:r>
          </w:p>
        </w:tc>
        <w:tc>
          <w:tcPr>
            <w:tcW w:w="2925" w:type="dxa"/>
            <w:tcBorders>
              <w:top w:val="nil"/>
              <w:left w:val="nil"/>
              <w:bottom w:val="single" w:color="auto" w:sz="4" w:space="0"/>
              <w:right w:val="single" w:color="auto" w:sz="4" w:space="0"/>
            </w:tcBorders>
            <w:shd w:val="clear" w:color="auto" w:fill="auto"/>
            <w:vAlign w:val="center"/>
          </w:tcPr>
          <w:p w14:paraId="2DACA2ED">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车辆保险</w:t>
            </w:r>
          </w:p>
        </w:tc>
        <w:tc>
          <w:tcPr>
            <w:tcW w:w="3750" w:type="dxa"/>
            <w:tcBorders>
              <w:top w:val="nil"/>
              <w:left w:val="nil"/>
              <w:bottom w:val="single" w:color="auto" w:sz="4" w:space="0"/>
              <w:right w:val="single" w:color="auto" w:sz="4" w:space="0"/>
            </w:tcBorders>
            <w:shd w:val="clear" w:color="auto" w:fill="auto"/>
            <w:noWrap/>
            <w:vAlign w:val="center"/>
          </w:tcPr>
          <w:p w14:paraId="47EF0363">
            <w:pPr>
              <w:pStyle w:val="11"/>
              <w:ind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按运营客车相关要求购买保险</w:t>
            </w:r>
          </w:p>
        </w:tc>
        <w:tc>
          <w:tcPr>
            <w:tcW w:w="2038" w:type="dxa"/>
            <w:tcBorders>
              <w:top w:val="nil"/>
              <w:left w:val="nil"/>
              <w:bottom w:val="single" w:color="auto" w:sz="4" w:space="0"/>
              <w:right w:val="single" w:color="auto" w:sz="4" w:space="0"/>
            </w:tcBorders>
            <w:shd w:val="clear" w:color="auto" w:fill="auto"/>
            <w:noWrap/>
            <w:vAlign w:val="center"/>
          </w:tcPr>
          <w:p w14:paraId="3A05B96C">
            <w:pPr>
              <w:pStyle w:val="11"/>
              <w:ind w:firstLine="0" w:firstLineChars="0"/>
              <w:rPr>
                <w:rFonts w:hint="eastAsia" w:ascii="宋体" w:hAnsi="宋体" w:eastAsia="宋体" w:cs="宋体"/>
                <w:color w:val="000000" w:themeColor="text1"/>
                <w:lang w:val="en-US" w:eastAsia="zh-CN"/>
                <w14:textFill>
                  <w14:solidFill>
                    <w14:schemeClr w14:val="tx1"/>
                  </w14:solidFill>
                </w14:textFill>
              </w:rPr>
            </w:pPr>
          </w:p>
        </w:tc>
      </w:tr>
      <w:tr w14:paraId="195871C6">
        <w:tblPrEx>
          <w:tblCellMar>
            <w:top w:w="0" w:type="dxa"/>
            <w:left w:w="108" w:type="dxa"/>
            <w:bottom w:w="0" w:type="dxa"/>
            <w:right w:w="108" w:type="dxa"/>
          </w:tblCellMar>
        </w:tblPrEx>
        <w:trPr>
          <w:trHeight w:val="555" w:hRule="atLeast"/>
        </w:trPr>
        <w:tc>
          <w:tcPr>
            <w:tcW w:w="889" w:type="dxa"/>
            <w:tcBorders>
              <w:top w:val="nil"/>
              <w:left w:val="single" w:color="auto" w:sz="4" w:space="0"/>
              <w:bottom w:val="single" w:color="auto" w:sz="4" w:space="0"/>
              <w:right w:val="single" w:color="auto" w:sz="4" w:space="0"/>
            </w:tcBorders>
            <w:shd w:val="clear" w:color="auto" w:fill="auto"/>
            <w:noWrap/>
            <w:vAlign w:val="center"/>
          </w:tcPr>
          <w:p w14:paraId="102D764A">
            <w:pPr>
              <w:spacing w:line="240" w:lineRule="auto"/>
              <w:ind w:firstLine="0" w:firstLineChars="0"/>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w:t>
            </w:r>
          </w:p>
        </w:tc>
        <w:tc>
          <w:tcPr>
            <w:tcW w:w="2925" w:type="dxa"/>
            <w:tcBorders>
              <w:top w:val="nil"/>
              <w:left w:val="nil"/>
              <w:bottom w:val="single" w:color="auto" w:sz="4" w:space="0"/>
              <w:right w:val="single" w:color="auto" w:sz="4" w:space="0"/>
            </w:tcBorders>
            <w:shd w:val="clear" w:color="auto" w:fill="auto"/>
            <w:vAlign w:val="center"/>
          </w:tcPr>
          <w:p w14:paraId="7758D330">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驾驶员资质</w:t>
            </w:r>
          </w:p>
        </w:tc>
        <w:tc>
          <w:tcPr>
            <w:tcW w:w="3750" w:type="dxa"/>
            <w:tcBorders>
              <w:top w:val="nil"/>
              <w:left w:val="nil"/>
              <w:bottom w:val="single" w:color="auto" w:sz="4" w:space="0"/>
              <w:right w:val="single" w:color="auto" w:sz="4" w:space="0"/>
            </w:tcBorders>
            <w:shd w:val="clear" w:color="auto" w:fill="auto"/>
            <w:noWrap/>
            <w:vAlign w:val="center"/>
          </w:tcPr>
          <w:p w14:paraId="52D837B1">
            <w:pPr>
              <w:pStyle w:val="11"/>
              <w:ind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驾驶员具有驾驶运营客车资质</w:t>
            </w:r>
          </w:p>
        </w:tc>
        <w:tc>
          <w:tcPr>
            <w:tcW w:w="2038" w:type="dxa"/>
            <w:tcBorders>
              <w:top w:val="nil"/>
              <w:left w:val="nil"/>
              <w:bottom w:val="single" w:color="auto" w:sz="4" w:space="0"/>
              <w:right w:val="single" w:color="auto" w:sz="4" w:space="0"/>
            </w:tcBorders>
            <w:shd w:val="clear" w:color="auto" w:fill="auto"/>
            <w:noWrap/>
            <w:vAlign w:val="center"/>
          </w:tcPr>
          <w:p w14:paraId="5DB27540">
            <w:pPr>
              <w:pStyle w:val="11"/>
              <w:ind w:firstLine="0" w:firstLineChars="0"/>
              <w:rPr>
                <w:rFonts w:ascii="宋体" w:hAnsi="宋体" w:eastAsia="宋体" w:cs="宋体"/>
                <w:color w:val="000000" w:themeColor="text1"/>
                <w14:textFill>
                  <w14:solidFill>
                    <w14:schemeClr w14:val="tx1"/>
                  </w14:solidFill>
                </w14:textFill>
              </w:rPr>
            </w:pPr>
          </w:p>
        </w:tc>
      </w:tr>
      <w:tr w14:paraId="4B217242">
        <w:tblPrEx>
          <w:tblCellMar>
            <w:top w:w="0" w:type="dxa"/>
            <w:left w:w="108" w:type="dxa"/>
            <w:bottom w:w="0" w:type="dxa"/>
            <w:right w:w="108" w:type="dxa"/>
          </w:tblCellMar>
        </w:tblPrEx>
        <w:trPr>
          <w:trHeight w:val="555" w:hRule="atLeast"/>
        </w:trPr>
        <w:tc>
          <w:tcPr>
            <w:tcW w:w="889" w:type="dxa"/>
            <w:tcBorders>
              <w:top w:val="nil"/>
              <w:left w:val="single" w:color="auto" w:sz="4" w:space="0"/>
              <w:bottom w:val="single" w:color="auto" w:sz="4" w:space="0"/>
              <w:right w:val="single" w:color="auto" w:sz="4" w:space="0"/>
            </w:tcBorders>
            <w:shd w:val="clear" w:color="auto" w:fill="auto"/>
            <w:noWrap/>
            <w:vAlign w:val="center"/>
          </w:tcPr>
          <w:p w14:paraId="112BD7CE">
            <w:pPr>
              <w:spacing w:line="240" w:lineRule="auto"/>
              <w:ind w:firstLine="0" w:firstLineChars="0"/>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5</w:t>
            </w:r>
          </w:p>
        </w:tc>
        <w:tc>
          <w:tcPr>
            <w:tcW w:w="2925" w:type="dxa"/>
            <w:tcBorders>
              <w:top w:val="nil"/>
              <w:left w:val="nil"/>
              <w:bottom w:val="single" w:color="auto" w:sz="4" w:space="0"/>
              <w:right w:val="single" w:color="auto" w:sz="4" w:space="0"/>
            </w:tcBorders>
            <w:shd w:val="clear" w:color="auto" w:fill="auto"/>
            <w:vAlign w:val="center"/>
          </w:tcPr>
          <w:p w14:paraId="793AB423">
            <w:pPr>
              <w:spacing w:line="240" w:lineRule="auto"/>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车况</w:t>
            </w:r>
          </w:p>
        </w:tc>
        <w:tc>
          <w:tcPr>
            <w:tcW w:w="3750" w:type="dxa"/>
            <w:tcBorders>
              <w:top w:val="nil"/>
              <w:left w:val="nil"/>
              <w:bottom w:val="single" w:color="auto" w:sz="4" w:space="0"/>
              <w:right w:val="single" w:color="auto" w:sz="4" w:space="0"/>
            </w:tcBorders>
            <w:shd w:val="clear" w:color="auto" w:fill="auto"/>
            <w:noWrap/>
            <w:vAlign w:val="center"/>
          </w:tcPr>
          <w:p w14:paraId="2AC72BA1">
            <w:pPr>
              <w:spacing w:line="240" w:lineRule="auto"/>
              <w:ind w:firstLine="0" w:firstLineChars="0"/>
              <w:jc w:val="both"/>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车辆车况符合</w:t>
            </w:r>
            <w:r>
              <w:rPr>
                <w:rFonts w:hint="eastAsia" w:ascii="宋体" w:hAnsi="宋体" w:eastAsia="宋体" w:cs="宋体"/>
                <w:color w:val="000000" w:themeColor="text1"/>
                <w:lang w:val="en-US" w:eastAsia="zh-CN"/>
                <w14:textFill>
                  <w14:solidFill>
                    <w14:schemeClr w14:val="tx1"/>
                  </w14:solidFill>
                </w14:textFill>
              </w:rPr>
              <w:t>运营客车相关规定</w:t>
            </w:r>
          </w:p>
        </w:tc>
        <w:tc>
          <w:tcPr>
            <w:tcW w:w="2038" w:type="dxa"/>
            <w:tcBorders>
              <w:top w:val="nil"/>
              <w:left w:val="nil"/>
              <w:bottom w:val="single" w:color="auto" w:sz="4" w:space="0"/>
              <w:right w:val="single" w:color="auto" w:sz="4" w:space="0"/>
            </w:tcBorders>
            <w:shd w:val="clear" w:color="auto" w:fill="auto"/>
            <w:noWrap/>
            <w:vAlign w:val="center"/>
          </w:tcPr>
          <w:p w14:paraId="0BE5A265">
            <w:pPr>
              <w:spacing w:line="240" w:lineRule="auto"/>
              <w:ind w:firstLine="0" w:firstLineChars="0"/>
              <w:jc w:val="center"/>
              <w:rPr>
                <w:rFonts w:ascii="宋体" w:hAnsi="宋体" w:eastAsia="宋体" w:cs="宋体"/>
                <w:color w:val="000000" w:themeColor="text1"/>
                <w:kern w:val="0"/>
                <w14:textFill>
                  <w14:solidFill>
                    <w14:schemeClr w14:val="tx1"/>
                  </w14:solidFill>
                </w14:textFill>
              </w:rPr>
            </w:pPr>
          </w:p>
        </w:tc>
      </w:tr>
      <w:tr w14:paraId="7718318B">
        <w:tblPrEx>
          <w:tblCellMar>
            <w:top w:w="0" w:type="dxa"/>
            <w:left w:w="108" w:type="dxa"/>
            <w:bottom w:w="0" w:type="dxa"/>
            <w:right w:w="108" w:type="dxa"/>
          </w:tblCellMar>
        </w:tblPrEx>
        <w:trPr>
          <w:trHeight w:val="564" w:hRule="atLeast"/>
        </w:trPr>
        <w:tc>
          <w:tcPr>
            <w:tcW w:w="889" w:type="dxa"/>
            <w:tcBorders>
              <w:top w:val="nil"/>
              <w:left w:val="single" w:color="auto" w:sz="4" w:space="0"/>
              <w:bottom w:val="single" w:color="auto" w:sz="4" w:space="0"/>
              <w:right w:val="single" w:color="auto" w:sz="4" w:space="0"/>
            </w:tcBorders>
            <w:shd w:val="clear" w:color="auto" w:fill="auto"/>
            <w:noWrap/>
            <w:vAlign w:val="center"/>
          </w:tcPr>
          <w:p w14:paraId="0EF6C0B9">
            <w:pPr>
              <w:spacing w:line="240" w:lineRule="auto"/>
              <w:ind w:firstLine="0" w:firstLineChars="0"/>
              <w:rPr>
                <w:rFonts w:ascii="宋体" w:hAnsi="宋体" w:eastAsia="宋体" w:cs="宋体"/>
                <w:color w:val="000000" w:themeColor="text1"/>
                <w:kern w:val="0"/>
                <w14:textFill>
                  <w14:solidFill>
                    <w14:schemeClr w14:val="tx1"/>
                  </w14:solidFill>
                </w14:textFill>
              </w:rPr>
            </w:pPr>
          </w:p>
        </w:tc>
        <w:tc>
          <w:tcPr>
            <w:tcW w:w="2925" w:type="dxa"/>
            <w:tcBorders>
              <w:top w:val="nil"/>
              <w:left w:val="nil"/>
              <w:bottom w:val="single" w:color="auto" w:sz="4" w:space="0"/>
              <w:right w:val="single" w:color="auto" w:sz="4" w:space="0"/>
            </w:tcBorders>
            <w:shd w:val="clear" w:color="auto" w:fill="auto"/>
            <w:vAlign w:val="center"/>
          </w:tcPr>
          <w:p w14:paraId="01DABA37">
            <w:pPr>
              <w:spacing w:line="240" w:lineRule="auto"/>
              <w:ind w:firstLine="0" w:firstLineChars="0"/>
              <w:jc w:val="center"/>
              <w:rPr>
                <w:rFonts w:ascii="宋体" w:hAnsi="宋体" w:eastAsia="宋体" w:cs="宋体"/>
                <w:color w:val="000000" w:themeColor="text1"/>
                <w:kern w:val="0"/>
                <w14:textFill>
                  <w14:solidFill>
                    <w14:schemeClr w14:val="tx1"/>
                  </w14:solidFill>
                </w14:textFill>
              </w:rPr>
            </w:pPr>
          </w:p>
        </w:tc>
        <w:tc>
          <w:tcPr>
            <w:tcW w:w="3750" w:type="dxa"/>
            <w:tcBorders>
              <w:top w:val="nil"/>
              <w:left w:val="nil"/>
              <w:bottom w:val="single" w:color="auto" w:sz="4" w:space="0"/>
              <w:right w:val="single" w:color="auto" w:sz="4" w:space="0"/>
            </w:tcBorders>
            <w:shd w:val="clear" w:color="auto" w:fill="auto"/>
            <w:noWrap/>
            <w:vAlign w:val="center"/>
          </w:tcPr>
          <w:p w14:paraId="4F7B708C">
            <w:pPr>
              <w:spacing w:line="240" w:lineRule="auto"/>
              <w:ind w:firstLine="0" w:firstLineChars="0"/>
              <w:jc w:val="center"/>
              <w:rPr>
                <w:rFonts w:ascii="宋体" w:hAnsi="宋体" w:eastAsia="宋体" w:cs="宋体"/>
                <w:color w:val="000000" w:themeColor="text1"/>
                <w:kern w:val="0"/>
                <w14:textFill>
                  <w14:solidFill>
                    <w14:schemeClr w14:val="tx1"/>
                  </w14:solidFill>
                </w14:textFill>
              </w:rPr>
            </w:pPr>
          </w:p>
        </w:tc>
        <w:tc>
          <w:tcPr>
            <w:tcW w:w="2038" w:type="dxa"/>
            <w:tcBorders>
              <w:top w:val="nil"/>
              <w:left w:val="nil"/>
              <w:bottom w:val="single" w:color="auto" w:sz="4" w:space="0"/>
              <w:right w:val="single" w:color="auto" w:sz="4" w:space="0"/>
            </w:tcBorders>
            <w:shd w:val="clear" w:color="auto" w:fill="auto"/>
            <w:noWrap/>
            <w:vAlign w:val="center"/>
          </w:tcPr>
          <w:p w14:paraId="00B4F23F">
            <w:pPr>
              <w:spacing w:line="240" w:lineRule="auto"/>
              <w:ind w:firstLine="0" w:firstLineChars="0"/>
              <w:jc w:val="center"/>
              <w:rPr>
                <w:rFonts w:ascii="宋体" w:hAnsi="宋体" w:eastAsia="宋体" w:cs="宋体"/>
                <w:color w:val="000000" w:themeColor="text1"/>
                <w:kern w:val="0"/>
                <w14:textFill>
                  <w14:solidFill>
                    <w14:schemeClr w14:val="tx1"/>
                  </w14:solidFill>
                </w14:textFill>
              </w:rPr>
            </w:pPr>
          </w:p>
        </w:tc>
      </w:tr>
    </w:tbl>
    <w:p w14:paraId="05E8AFF6">
      <w:pPr>
        <w:pStyle w:val="2"/>
        <w:spacing w:line="240" w:lineRule="auto"/>
        <w:ind w:firstLine="0" w:firstLineChars="0"/>
        <w:rPr>
          <w:rFonts w:ascii="Verdana" w:hAnsi="Verdana"/>
          <w:color w:val="000000" w:themeColor="text1"/>
          <w:lang w:eastAsia="en-US"/>
          <w14:textFill>
            <w14:solidFill>
              <w14:schemeClr w14:val="tx1"/>
            </w14:solidFill>
          </w14:textFill>
        </w:rPr>
      </w:pPr>
    </w:p>
    <w:p w14:paraId="202F2A47">
      <w:pPr>
        <w:pStyle w:val="3"/>
        <w:spacing w:before="48" w:after="48" w:line="240" w:lineRule="auto"/>
        <w:ind w:firstLine="602" w:firstLineChars="20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（二）实施内容及要求</w:t>
      </w:r>
      <w:bookmarkEnd w:id="16"/>
    </w:p>
    <w:p w14:paraId="4F1FC180">
      <w:pPr>
        <w:spacing w:line="240" w:lineRule="auto"/>
        <w:ind w:firstLine="480"/>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1、实施内容</w:t>
      </w:r>
    </w:p>
    <w:p w14:paraId="42B22F56">
      <w:pPr>
        <w:pStyle w:val="21"/>
        <w:spacing w:line="240" w:lineRule="auto"/>
        <w:ind w:firstLine="480"/>
        <w:outlineLvl w:val="2"/>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项目名称：</w:t>
      </w:r>
      <w:r>
        <w:rPr>
          <w:rFonts w:hint="eastAsia" w:ascii="宋体" w:hAnsi="宋体" w:eastAsia="宋体" w:cs="宋体"/>
          <w:color w:val="000000" w:themeColor="text1"/>
          <w:szCs w:val="28"/>
          <w14:textFill>
            <w14:solidFill>
              <w14:schemeClr w14:val="tx1"/>
            </w14:solidFill>
          </w14:textFill>
        </w:rPr>
        <w:t>大足职业教育中心海棠校区</w:t>
      </w:r>
      <w:r>
        <w:rPr>
          <w:rFonts w:hint="eastAsia" w:ascii="宋体" w:hAnsi="宋体" w:eastAsia="宋体" w:cs="宋体"/>
          <w:color w:val="000000" w:themeColor="text1"/>
          <w:szCs w:val="28"/>
          <w:lang w:eastAsia="zh-CN"/>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高新校区区间车</w:t>
      </w:r>
      <w:r>
        <w:rPr>
          <w:rFonts w:hint="eastAsia" w:ascii="宋体" w:hAnsi="宋体" w:eastAsia="宋体" w:cs="宋体"/>
          <w:color w:val="000000" w:themeColor="text1"/>
          <w:szCs w:val="28"/>
          <w:lang w:val="en-US" w:eastAsia="zh-CN"/>
          <w14:textFill>
            <w14:solidFill>
              <w14:schemeClr w14:val="tx1"/>
            </w14:solidFill>
          </w14:textFill>
        </w:rPr>
        <w:t>承包项目</w:t>
      </w:r>
    </w:p>
    <w:p w14:paraId="423E0026">
      <w:pPr>
        <w:pStyle w:val="21"/>
        <w:spacing w:line="240" w:lineRule="auto"/>
        <w:ind w:firstLine="480"/>
        <w:outlineLvl w:val="2"/>
        <w:rPr>
          <w:rFonts w:hint="default" w:ascii="宋体" w:hAnsi="宋体" w:eastAsia="宋体" w:cs="宋体"/>
          <w:color w:val="000000" w:themeColor="text1"/>
          <w:kern w:val="2"/>
          <w:lang w:val="en-US" w:eastAsia="zh-CN"/>
          <w14:textFill>
            <w14:solidFill>
              <w14:schemeClr w14:val="tx1"/>
            </w14:solidFill>
          </w14:textFill>
        </w:rPr>
      </w:pPr>
      <w:r>
        <w:rPr>
          <w:rFonts w:hint="eastAsia" w:ascii="宋体" w:hAnsi="宋体" w:eastAsia="宋体" w:cs="宋体"/>
          <w:color w:val="000000" w:themeColor="text1"/>
          <w:kern w:val="2"/>
          <w:lang w:val="en-US" w:eastAsia="zh-CN"/>
          <w14:textFill>
            <w14:solidFill>
              <w14:schemeClr w14:val="tx1"/>
            </w14:solidFill>
          </w14:textFill>
        </w:rPr>
        <w:t>实施</w:t>
      </w:r>
      <w:r>
        <w:rPr>
          <w:rFonts w:hint="eastAsia" w:ascii="宋体" w:hAnsi="宋体" w:eastAsia="宋体" w:cs="宋体"/>
          <w:color w:val="000000" w:themeColor="text1"/>
          <w:kern w:val="2"/>
          <w14:textFill>
            <w14:solidFill>
              <w14:schemeClr w14:val="tx1"/>
            </w14:solidFill>
          </w14:textFill>
        </w:rPr>
        <w:t>地点：重庆市大足职业教育中心</w:t>
      </w:r>
      <w:r>
        <w:rPr>
          <w:rFonts w:hint="eastAsia" w:ascii="宋体" w:hAnsi="宋体" w:eastAsia="宋体" w:cs="宋体"/>
          <w:color w:val="000000" w:themeColor="text1"/>
          <w:kern w:val="2"/>
          <w:lang w:val="en-US" w:eastAsia="zh-CN"/>
          <w14:textFill>
            <w14:solidFill>
              <w14:schemeClr w14:val="tx1"/>
            </w14:solidFill>
          </w14:textFill>
        </w:rPr>
        <w:t>海棠校区和高新校区往返</w:t>
      </w:r>
    </w:p>
    <w:p w14:paraId="0F45CBDC">
      <w:pPr>
        <w:snapToGrid w:val="0"/>
        <w:spacing w:line="240" w:lineRule="auto"/>
        <w:ind w:firstLine="480" w:firstLineChars="200"/>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w:t>
      </w:r>
      <w:r>
        <w:rPr>
          <w:rFonts w:hint="eastAsia" w:ascii="宋体" w:hAnsi="宋体" w:eastAsia="宋体" w:cs="宋体"/>
          <w:color w:val="000000" w:themeColor="text1"/>
          <w14:textFill>
            <w14:solidFill>
              <w14:schemeClr w14:val="tx1"/>
            </w14:solidFill>
          </w14:textFill>
        </w:rPr>
        <w:t>概况：</w:t>
      </w:r>
      <w:r>
        <w:rPr>
          <w:rFonts w:hint="eastAsia" w:ascii="宋体" w:hAnsi="宋体" w:eastAsia="宋体" w:cs="宋体"/>
          <w:color w:val="000000" w:themeColor="text1"/>
          <w14:textFill>
            <w14:solidFill>
              <w14:schemeClr w14:val="tx1"/>
            </w14:solidFill>
          </w14:textFill>
        </w:rPr>
        <w:t>本项目主要是</w:t>
      </w:r>
      <w:r>
        <w:rPr>
          <w:rFonts w:hint="eastAsia" w:ascii="宋体" w:hAnsi="宋体" w:eastAsia="宋体" w:cs="宋体"/>
          <w:color w:val="000000" w:themeColor="text1"/>
          <w:lang w:val="en-US" w:eastAsia="zh-CN"/>
          <w14:textFill>
            <w14:solidFill>
              <w14:schemeClr w14:val="tx1"/>
            </w14:solidFill>
          </w14:textFill>
        </w:rPr>
        <w:t>为重庆市大足职业教育中心海棠校区和高新校区上班教师提供往返区间车服务，两个校区距离约30公里。工作日每天早上7点20分左右由海棠校区发往高新校区，下午17点10分左右由高新校区发往海棠校区，单程为一班。每年预计用车450班。</w:t>
      </w:r>
    </w:p>
    <w:p w14:paraId="01A22825">
      <w:pPr>
        <w:snapToGrid w:val="0"/>
        <w:spacing w:line="240" w:lineRule="auto"/>
        <w:ind w:firstLine="0"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1</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最终</w:t>
      </w:r>
      <w:r>
        <w:rPr>
          <w:rFonts w:hint="eastAsia" w:ascii="宋体" w:hAnsi="宋体" w:eastAsia="宋体" w:cs="宋体"/>
          <w:b/>
          <w:bCs/>
          <w:color w:val="000000" w:themeColor="text1"/>
          <w:lang w:val="en-US" w:eastAsia="zh-CN"/>
          <w14:textFill>
            <w14:solidFill>
              <w14:schemeClr w14:val="tx1"/>
            </w14:solidFill>
          </w14:textFill>
        </w:rPr>
        <w:t>结算金额以（实际发车班次*单价)</w:t>
      </w:r>
      <w:r>
        <w:rPr>
          <w:rFonts w:hint="eastAsia" w:ascii="宋体" w:hAnsi="宋体" w:eastAsia="宋体" w:cs="宋体"/>
          <w:b/>
          <w:bCs/>
          <w:color w:val="000000" w:themeColor="text1"/>
          <w14:textFill>
            <w14:solidFill>
              <w14:schemeClr w14:val="tx1"/>
            </w14:solidFill>
          </w14:textFill>
        </w:rPr>
        <w:t>为准。</w:t>
      </w:r>
    </w:p>
    <w:p w14:paraId="1C7E12ED">
      <w:pPr>
        <w:snapToGrid w:val="0"/>
        <w:spacing w:line="240" w:lineRule="auto"/>
        <w:ind w:firstLine="482"/>
        <w:rPr>
          <w:rFonts w:hint="default" w:ascii="宋体" w:hAnsi="宋体" w:eastAsia="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若因学校作息时间调整或工作需要，每天具体发车时间和班次可能会有调整，以学校具体通知为准。</w:t>
      </w:r>
    </w:p>
    <w:p w14:paraId="6DB3F1F6">
      <w:pPr>
        <w:pStyle w:val="21"/>
        <w:spacing w:line="240" w:lineRule="auto"/>
        <w:ind w:firstLine="480"/>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lang w:val="en-US" w:eastAsia="zh-CN"/>
          <w14:textFill>
            <w14:solidFill>
              <w14:schemeClr w14:val="tx1"/>
            </w14:solidFill>
          </w14:textFill>
        </w:rPr>
        <w:t>2、</w:t>
      </w:r>
      <w:r>
        <w:rPr>
          <w:rFonts w:hint="eastAsia" w:ascii="宋体" w:hAnsi="宋体" w:eastAsia="宋体" w:cs="宋体"/>
          <w:color w:val="000000" w:themeColor="text1"/>
          <w:kern w:val="2"/>
          <w14:textFill>
            <w14:solidFill>
              <w14:schemeClr w14:val="tx1"/>
            </w14:solidFill>
          </w14:textFill>
        </w:rPr>
        <w:t>比选范围：本项目具体以采购人提供的</w:t>
      </w:r>
      <w:r>
        <w:rPr>
          <w:rFonts w:hint="eastAsia" w:ascii="宋体" w:hAnsi="宋体" w:eastAsia="宋体" w:cs="宋体"/>
          <w:color w:val="000000" w:themeColor="text1"/>
          <w:kern w:val="2"/>
          <w:lang w:val="en-US" w:eastAsia="zh-CN"/>
          <w14:textFill>
            <w14:solidFill>
              <w14:schemeClr w14:val="tx1"/>
            </w14:solidFill>
          </w14:textFill>
        </w:rPr>
        <w:t>单班价格</w:t>
      </w:r>
      <w:r>
        <w:rPr>
          <w:rFonts w:hint="eastAsia" w:ascii="宋体" w:hAnsi="宋体" w:eastAsia="宋体" w:cs="宋体"/>
          <w:color w:val="000000" w:themeColor="text1"/>
          <w:kern w:val="2"/>
          <w14:textFill>
            <w14:solidFill>
              <w14:schemeClr w14:val="tx1"/>
            </w14:solidFill>
          </w14:textFill>
        </w:rPr>
        <w:t>为准。</w:t>
      </w:r>
    </w:p>
    <w:p w14:paraId="44A225A4">
      <w:pPr>
        <w:pStyle w:val="3"/>
        <w:spacing w:before="48" w:after="48" w:line="240" w:lineRule="auto"/>
        <w:ind w:firstLine="422"/>
        <w:rPr>
          <w:rFonts w:eastAsia="宋体" w:cs="宋体"/>
          <w:color w:val="000000" w:themeColor="text1"/>
          <w14:textFill>
            <w14:solidFill>
              <w14:schemeClr w14:val="tx1"/>
            </w14:solidFill>
          </w14:textFill>
        </w:rPr>
      </w:pPr>
      <w:bookmarkStart w:id="17" w:name="_Toc20845"/>
      <w:bookmarkStart w:id="18" w:name="_Toc80863889"/>
      <w:r>
        <w:rPr>
          <w:rFonts w:hint="eastAsia" w:eastAsia="宋体" w:cs="宋体"/>
          <w:color w:val="000000" w:themeColor="text1"/>
          <w14:textFill>
            <w14:solidFill>
              <w14:schemeClr w14:val="tx1"/>
            </w14:solidFill>
          </w14:textFill>
        </w:rPr>
        <w:t>（三）现场踏勘</w:t>
      </w:r>
      <w:bookmarkEnd w:id="17"/>
      <w:bookmarkEnd w:id="18"/>
    </w:p>
    <w:p w14:paraId="1FEE9AD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1、采购人不组织现场踏勘，由各供应商在采购开始前自行到现场进行踏勘了解实际情况，根据实际踏勘情况做服务方案。踏勘产生的费用和风险等均由供应商自行承担。</w:t>
      </w:r>
    </w:p>
    <w:p w14:paraId="137397F5">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2、无论供应商是否踏勘过现场，均视为在响应截止时间之前踏勘过现场且对本项目潜在的风险和义务已完全了解，并在其响应文件中</w:t>
      </w:r>
      <w:r>
        <w:rPr>
          <w:rFonts w:hint="eastAsia" w:ascii="宋体" w:hAnsi="宋体" w:eastAsia="宋体" w:cs="宋体"/>
          <w:b/>
          <w:bCs/>
          <w:color w:val="000000" w:themeColor="text1"/>
          <w14:textFill>
            <w14:solidFill>
              <w14:schemeClr w14:val="tx1"/>
            </w14:solidFill>
          </w14:textFill>
        </w:rPr>
        <w:t>自行承诺（格式自拟）</w:t>
      </w:r>
      <w:r>
        <w:rPr>
          <w:rFonts w:hint="eastAsia" w:ascii="宋体" w:hAnsi="宋体" w:eastAsia="宋体" w:cs="宋体"/>
          <w:color w:val="000000" w:themeColor="text1"/>
          <w14:textFill>
            <w14:solidFill>
              <w14:schemeClr w14:val="tx1"/>
            </w14:solidFill>
          </w14:textFill>
        </w:rPr>
        <w:t>已充分考虑了本项目可能面临的不确定因素可能导致的风险，成交供应商不得以不完全了解现场情况为借口而提出延长服务期限或提出额外赔偿等要求。</w:t>
      </w:r>
    </w:p>
    <w:p w14:paraId="11086FB3">
      <w:pPr>
        <w:pStyle w:val="3"/>
        <w:spacing w:before="48" w:after="48" w:line="240" w:lineRule="auto"/>
        <w:ind w:firstLine="422"/>
        <w:rPr>
          <w:rFonts w:eastAsia="宋体" w:cs="宋体"/>
          <w:color w:val="000000" w:themeColor="text1"/>
          <w14:textFill>
            <w14:solidFill>
              <w14:schemeClr w14:val="tx1"/>
            </w14:solidFill>
          </w14:textFill>
        </w:rPr>
      </w:pPr>
      <w:bookmarkStart w:id="19" w:name="_Toc11993"/>
      <w:bookmarkStart w:id="20" w:name="_Toc29075"/>
      <w:bookmarkStart w:id="21" w:name="_Toc28054"/>
      <w:r>
        <w:rPr>
          <w:rFonts w:hint="eastAsia" w:eastAsia="宋体" w:cs="宋体"/>
          <w:color w:val="000000" w:themeColor="text1"/>
          <w14:textFill>
            <w14:solidFill>
              <w14:schemeClr w14:val="tx1"/>
            </w14:solidFill>
          </w14:textFill>
        </w:rPr>
        <w:t>（四）安全要求</w:t>
      </w:r>
      <w:bookmarkEnd w:id="19"/>
      <w:bookmarkEnd w:id="20"/>
    </w:p>
    <w:bookmarkEnd w:id="21"/>
    <w:p w14:paraId="3805FDD7">
      <w:pPr>
        <w:spacing w:line="240" w:lineRule="auto"/>
        <w:ind w:firstLine="480"/>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供应商在响应文件中</w:t>
      </w:r>
      <w:r>
        <w:rPr>
          <w:rFonts w:hint="eastAsia" w:ascii="宋体" w:hAnsi="宋体" w:eastAsia="宋体" w:cs="宋体"/>
          <w:b/>
          <w:bCs/>
          <w:color w:val="000000" w:themeColor="text1"/>
          <w14:textFill>
            <w14:solidFill>
              <w14:schemeClr w14:val="tx1"/>
            </w14:solidFill>
          </w14:textFill>
        </w:rPr>
        <w:t>自行承诺（格式自拟）</w:t>
      </w:r>
      <w:r>
        <w:rPr>
          <w:rFonts w:hint="eastAsia" w:ascii="宋体" w:hAnsi="宋体" w:eastAsia="宋体" w:cs="宋体"/>
          <w:color w:val="000000" w:themeColor="text1"/>
          <w14:textFill>
            <w14:solidFill>
              <w14:schemeClr w14:val="tx1"/>
            </w14:solidFill>
          </w14:textFill>
        </w:rPr>
        <w:t>遵守安全</w:t>
      </w:r>
      <w:r>
        <w:rPr>
          <w:rFonts w:hint="eastAsia" w:ascii="宋体" w:hAnsi="宋体" w:eastAsia="宋体" w:cs="宋体"/>
          <w:color w:val="000000" w:themeColor="text1"/>
          <w:lang w:val="en-US" w:eastAsia="zh-CN"/>
          <w14:textFill>
            <w14:solidFill>
              <w14:schemeClr w14:val="tx1"/>
            </w14:solidFill>
          </w14:textFill>
        </w:rPr>
        <w:t>运输</w:t>
      </w:r>
      <w:r>
        <w:rPr>
          <w:rFonts w:hint="eastAsia" w:ascii="宋体" w:hAnsi="宋体" w:eastAsia="宋体" w:cs="宋体"/>
          <w:color w:val="000000" w:themeColor="text1"/>
          <w14:textFill>
            <w14:solidFill>
              <w14:schemeClr w14:val="tx1"/>
            </w14:solidFill>
          </w14:textFill>
        </w:rPr>
        <w:t>的有关管理规定，严格按照安全标准组织实施，采取必要的安全防护措施，消除隐患。在</w:t>
      </w:r>
      <w:r>
        <w:rPr>
          <w:rFonts w:hint="eastAsia" w:ascii="宋体" w:hAnsi="宋体" w:eastAsia="宋体" w:cs="宋体"/>
          <w:color w:val="000000" w:themeColor="text1"/>
          <w:lang w:val="en-US" w:eastAsia="zh-CN"/>
          <w14:textFill>
            <w14:solidFill>
              <w14:schemeClr w14:val="tx1"/>
            </w14:solidFill>
          </w14:textFill>
        </w:rPr>
        <w:t>项目实施</w:t>
      </w:r>
      <w:r>
        <w:rPr>
          <w:rFonts w:hint="eastAsia" w:ascii="宋体" w:hAnsi="宋体" w:eastAsia="宋体" w:cs="宋体"/>
          <w:color w:val="000000" w:themeColor="text1"/>
          <w14:textFill>
            <w14:solidFill>
              <w14:schemeClr w14:val="tx1"/>
            </w14:solidFill>
          </w14:textFill>
        </w:rPr>
        <w:t>过程中由于供应商管理或安全措施不力造成周边环境破坏或事故责任和因此发生的费用，由供应商承担。供应商负责</w:t>
      </w:r>
      <w:r>
        <w:rPr>
          <w:rFonts w:hint="eastAsia" w:ascii="宋体" w:hAnsi="宋体" w:eastAsia="宋体" w:cs="宋体"/>
          <w:color w:val="000000" w:themeColor="text1"/>
          <w:lang w:val="en-US" w:eastAsia="zh-CN"/>
          <w14:textFill>
            <w14:solidFill>
              <w14:schemeClr w14:val="tx1"/>
            </w14:solidFill>
          </w14:textFill>
        </w:rPr>
        <w:t>项目</w:t>
      </w:r>
      <w:r>
        <w:rPr>
          <w:rFonts w:hint="eastAsia" w:ascii="宋体" w:hAnsi="宋体" w:eastAsia="宋体" w:cs="宋体"/>
          <w:color w:val="000000" w:themeColor="text1"/>
          <w14:textFill>
            <w14:solidFill>
              <w14:schemeClr w14:val="tx1"/>
            </w14:solidFill>
          </w14:textFill>
        </w:rPr>
        <w:t>实施人员及财物安全，发生任何伤亡事故与采购人无关，供应商自行解决并承担相应的法律责任和财产损失。如因</w:t>
      </w:r>
      <w:r>
        <w:rPr>
          <w:rFonts w:hint="eastAsia" w:ascii="宋体" w:hAnsi="宋体" w:eastAsia="宋体" w:cs="宋体"/>
          <w:color w:val="000000" w:themeColor="text1"/>
          <w:lang w:val="en-US" w:eastAsia="zh-CN"/>
          <w14:textFill>
            <w14:solidFill>
              <w14:schemeClr w14:val="tx1"/>
            </w14:solidFill>
          </w14:textFill>
        </w:rPr>
        <w:t>项目实施</w:t>
      </w:r>
      <w:r>
        <w:rPr>
          <w:rFonts w:hint="eastAsia" w:ascii="宋体" w:hAnsi="宋体" w:eastAsia="宋体" w:cs="宋体"/>
          <w:color w:val="000000" w:themeColor="text1"/>
          <w14:textFill>
            <w14:solidFill>
              <w14:schemeClr w14:val="tx1"/>
            </w14:solidFill>
          </w14:textFill>
        </w:rPr>
        <w:t>导致第三人人身、财产损失由成交供应商承担相关的赔偿责任</w:t>
      </w:r>
      <w:r>
        <w:rPr>
          <w:rFonts w:hint="eastAsia" w:ascii="宋体" w:hAnsi="宋体" w:eastAsia="宋体" w:cs="宋体"/>
          <w:b/>
          <w:bCs/>
          <w:color w:val="000000" w:themeColor="text1"/>
          <w:sz w:val="22"/>
          <w:szCs w:val="22"/>
          <w14:textFill>
            <w14:solidFill>
              <w14:schemeClr w14:val="tx1"/>
            </w14:solidFill>
          </w14:textFill>
        </w:rPr>
        <w:t>。</w:t>
      </w:r>
    </w:p>
    <w:p w14:paraId="2E2A91B6">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四、项目商务要求</w:t>
      </w:r>
    </w:p>
    <w:p w14:paraId="5AFA3198">
      <w:pPr>
        <w:pStyle w:val="3"/>
        <w:spacing w:before="48" w:after="48" w:line="240" w:lineRule="auto"/>
        <w:ind w:firstLine="422"/>
        <w:rPr>
          <w:rFonts w:eastAsia="宋体" w:cs="宋体"/>
          <w:color w:val="000000" w:themeColor="text1"/>
          <w14:textFill>
            <w14:solidFill>
              <w14:schemeClr w14:val="tx1"/>
            </w14:solidFill>
          </w14:textFill>
        </w:rPr>
      </w:pPr>
      <w:bookmarkStart w:id="22" w:name="_Toc4457"/>
      <w:r>
        <w:rPr>
          <w:rFonts w:hint="eastAsia" w:eastAsia="宋体" w:cs="宋体"/>
          <w:color w:val="000000" w:themeColor="text1"/>
          <w14:textFill>
            <w14:solidFill>
              <w14:schemeClr w14:val="tx1"/>
            </w14:solidFill>
          </w14:textFill>
        </w:rPr>
        <w:t>（</w:t>
      </w:r>
      <w:bookmarkStart w:id="23" w:name="_Toc12768"/>
      <w:bookmarkStart w:id="24" w:name="_Toc75793509"/>
      <w:bookmarkStart w:id="25" w:name="_Toc14029"/>
      <w:bookmarkStart w:id="26" w:name="_Toc30118"/>
      <w:bookmarkStart w:id="27" w:name="_Toc9676"/>
      <w:bookmarkStart w:id="28" w:name="_Toc6595"/>
      <w:bookmarkStart w:id="29" w:name="_Toc22944"/>
      <w:bookmarkStart w:id="30" w:name="_Toc21429"/>
      <w:bookmarkStart w:id="31" w:name="_Toc13389"/>
      <w:bookmarkStart w:id="32" w:name="_Toc28521"/>
      <w:bookmarkStart w:id="33" w:name="_Toc23501"/>
      <w:bookmarkStart w:id="34" w:name="_Toc8752"/>
      <w:bookmarkStart w:id="35" w:name="_Toc10039"/>
      <w:bookmarkStart w:id="36" w:name="_Toc11380"/>
      <w:bookmarkStart w:id="37" w:name="_Toc13728"/>
      <w:r>
        <w:rPr>
          <w:rFonts w:hint="eastAsia" w:eastAsia="宋体" w:cs="宋体"/>
          <w:color w:val="000000" w:themeColor="text1"/>
          <w14:textFill>
            <w14:solidFill>
              <w14:schemeClr w14:val="tx1"/>
            </w14:solidFill>
          </w14:textFill>
        </w:rPr>
        <w:t>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eastAsia="宋体" w:cs="宋体"/>
          <w:color w:val="000000" w:themeColor="text1"/>
          <w14:textFill>
            <w14:solidFill>
              <w14:schemeClr w14:val="tx1"/>
            </w14:solidFill>
          </w14:textFill>
        </w:rPr>
        <w:t>）实施时间、地点、要求及验收方式</w:t>
      </w:r>
      <w:bookmarkEnd w:id="22"/>
    </w:p>
    <w:p w14:paraId="53301E3F">
      <w:pPr>
        <w:spacing w:line="240" w:lineRule="auto"/>
        <w:ind w:firstLine="480"/>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1、实施时间</w:t>
      </w:r>
    </w:p>
    <w:p w14:paraId="1D36A7CA">
      <w:pPr>
        <w:spacing w:line="240" w:lineRule="auto"/>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合同签订之日起</w:t>
      </w:r>
      <w:r>
        <w:rPr>
          <w:rFonts w:hint="eastAsia" w:ascii="宋体" w:hAnsi="宋体" w:eastAsia="宋体" w:cs="宋体"/>
          <w:color w:val="000000" w:themeColor="text1"/>
          <w:lang w:val="en-US" w:eastAsia="zh-CN"/>
          <w14:textFill>
            <w14:solidFill>
              <w14:schemeClr w14:val="tx1"/>
            </w14:solidFill>
          </w14:textFill>
        </w:rPr>
        <w:t>,服务有效期一年</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经过双方协商，如无异议，可按原合同要求，最多续签一年。</w:t>
      </w:r>
    </w:p>
    <w:p w14:paraId="2BE32E8F">
      <w:pPr>
        <w:spacing w:line="240" w:lineRule="auto"/>
        <w:ind w:firstLine="480"/>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2、实施地点</w:t>
      </w:r>
    </w:p>
    <w:p w14:paraId="4DC1938C">
      <w:pPr>
        <w:spacing w:line="240" w:lineRule="auto"/>
        <w:ind w:firstLine="480"/>
        <w:outlineLvl w:val="1"/>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甲方指定地点。</w:t>
      </w:r>
    </w:p>
    <w:p w14:paraId="748E4BD1">
      <w:pPr>
        <w:spacing w:line="240" w:lineRule="auto"/>
        <w:ind w:firstLine="480"/>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3、实施要求</w:t>
      </w:r>
    </w:p>
    <w:p w14:paraId="2EDC518D">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（1）中标人加强</w:t>
      </w:r>
      <w:r>
        <w:rPr>
          <w:rFonts w:hint="eastAsia" w:ascii="宋体" w:hAnsi="宋体" w:eastAsia="宋体" w:cs="宋体"/>
          <w:color w:val="000000" w:themeColor="text1"/>
          <w:lang w:val="en-US" w:eastAsia="zh-CN"/>
          <w14:textFill>
            <w14:solidFill>
              <w14:schemeClr w14:val="tx1"/>
            </w14:solidFill>
          </w14:textFill>
        </w:rPr>
        <w:t>项目实施</w:t>
      </w:r>
      <w:r>
        <w:rPr>
          <w:rFonts w:hint="eastAsia" w:ascii="宋体" w:hAnsi="宋体" w:eastAsia="宋体" w:cs="宋体"/>
          <w:color w:val="000000" w:themeColor="text1"/>
          <w14:textFill>
            <w14:solidFill>
              <w14:schemeClr w14:val="tx1"/>
            </w14:solidFill>
          </w14:textFill>
        </w:rPr>
        <w:t>期间安全管理，为</w:t>
      </w:r>
      <w:r>
        <w:rPr>
          <w:rFonts w:hint="eastAsia" w:ascii="宋体" w:hAnsi="宋体" w:eastAsia="宋体" w:cs="宋体"/>
          <w:color w:val="000000" w:themeColor="text1"/>
          <w:lang w:val="en-US" w:eastAsia="zh-CN"/>
          <w14:textFill>
            <w14:solidFill>
              <w14:schemeClr w14:val="tx1"/>
            </w14:solidFill>
          </w14:textFill>
        </w:rPr>
        <w:t>项目实施</w:t>
      </w:r>
      <w:r>
        <w:rPr>
          <w:rFonts w:hint="eastAsia" w:ascii="宋体" w:hAnsi="宋体" w:eastAsia="宋体" w:cs="宋体"/>
          <w:color w:val="000000" w:themeColor="text1"/>
          <w14:textFill>
            <w14:solidFill>
              <w14:schemeClr w14:val="tx1"/>
            </w14:solidFill>
          </w14:textFill>
        </w:rPr>
        <w:t>人员购买工伤保险和人身意外保险。</w:t>
      </w:r>
    </w:p>
    <w:p w14:paraId="78811569">
      <w:pPr>
        <w:snapToGrid w:val="0"/>
        <w:spacing w:line="240" w:lineRule="auto"/>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（2）中标人应保持车身干净、车内整洁。</w:t>
      </w:r>
    </w:p>
    <w:p w14:paraId="02793B53">
      <w:pPr>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中标人应安排车辆提前10—20分钟到达指定的上客点等待</w:t>
      </w:r>
      <w:r>
        <w:rPr>
          <w:rFonts w:hint="eastAsia" w:ascii="宋体" w:hAnsi="宋体" w:eastAsia="宋体" w:cs="宋体"/>
          <w:color w:val="000000" w:themeColor="text1"/>
          <w14:textFill>
            <w14:solidFill>
              <w14:schemeClr w14:val="tx1"/>
            </w14:solidFill>
          </w14:textFill>
        </w:rPr>
        <w:t>。</w:t>
      </w:r>
    </w:p>
    <w:p w14:paraId="13E277EE">
      <w:pPr>
        <w:snapToGrid w:val="0"/>
        <w:spacing w:line="240" w:lineRule="auto"/>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发车后中途不得随意停车上下客。</w:t>
      </w:r>
    </w:p>
    <w:p w14:paraId="6522DE53">
      <w:pPr>
        <w:tabs>
          <w:tab w:val="left" w:pos="8364"/>
        </w:tabs>
        <w:spacing w:line="240" w:lineRule="auto"/>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lang w:val="en-US" w:eastAsia="zh-CN"/>
          <w14:textFill>
            <w14:solidFill>
              <w14:schemeClr w14:val="tx1"/>
            </w14:solidFill>
          </w14:textFill>
        </w:rPr>
        <w:t>项目实施期间如车辆发生故障不能继续行驶，中标人应及时调派其他合格车辆继续完成项目，费用由中标人承担。</w:t>
      </w:r>
    </w:p>
    <w:p w14:paraId="6A77EB15">
      <w:pPr>
        <w:tabs>
          <w:tab w:val="left" w:pos="8364"/>
        </w:tabs>
        <w:spacing w:line="240" w:lineRule="auto"/>
        <w:ind w:firstLine="480"/>
        <w:rPr>
          <w:rFonts w:hint="default" w:ascii="Verdana" w:hAnsi="Verdan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中标人在项目实施期间应该严格遵守国家各项法律法规，并承担由于违章、肇事、违法等行为所产生的全部责任及经济损失。</w:t>
      </w:r>
    </w:p>
    <w:p w14:paraId="70852FCF">
      <w:pPr>
        <w:spacing w:line="240" w:lineRule="auto"/>
        <w:ind w:firstLine="480"/>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4、验收方式</w:t>
      </w:r>
    </w:p>
    <w:p w14:paraId="0244E28B">
      <w:pPr>
        <w:tabs>
          <w:tab w:val="left" w:pos="8364"/>
        </w:tabs>
        <w:spacing w:line="240" w:lineRule="auto"/>
        <w:ind w:firstLine="480"/>
        <w:rPr>
          <w:rFonts w:hint="default" w:ascii="宋体" w:hAnsi="宋体" w:eastAsia="宋体" w:cs="宋体"/>
          <w:color w:val="000000" w:themeColor="text1"/>
          <w:lang w:val="en-US" w:eastAsia="zh-CN"/>
          <w14:textFill>
            <w14:solidFill>
              <w14:schemeClr w14:val="tx1"/>
            </w14:solidFill>
          </w14:textFill>
        </w:rPr>
      </w:pPr>
      <w:bookmarkStart w:id="38" w:name="_Toc1484"/>
      <w:bookmarkStart w:id="39" w:name="_Toc21022"/>
      <w:bookmarkStart w:id="40" w:name="_Toc20367"/>
      <w:bookmarkStart w:id="41" w:name="_Toc7746"/>
      <w:bookmarkStart w:id="42" w:name="_Toc18152"/>
      <w:bookmarkStart w:id="43" w:name="_Toc29144"/>
      <w:bookmarkStart w:id="44" w:name="_Toc28679"/>
      <w:bookmarkStart w:id="45" w:name="_Toc17284"/>
      <w:bookmarkStart w:id="46" w:name="_Toc29436"/>
      <w:bookmarkStart w:id="47" w:name="_Toc75793510"/>
      <w:bookmarkStart w:id="48" w:name="_Toc13418"/>
      <w:bookmarkStart w:id="49" w:name="_Toc22142"/>
      <w:bookmarkStart w:id="50" w:name="_Toc22158"/>
      <w:bookmarkStart w:id="51" w:name="_Toc30781"/>
      <w:bookmarkStart w:id="52" w:name="_Toc8592"/>
      <w:bookmarkStart w:id="53" w:name="_Toc4036"/>
      <w:bookmarkStart w:id="54" w:name="_Toc267320050"/>
      <w:r>
        <w:rPr>
          <w:rFonts w:hint="eastAsia" w:ascii="宋体" w:hAnsi="宋体" w:eastAsia="宋体" w:cs="宋体"/>
          <w:color w:val="000000" w:themeColor="text1"/>
          <w:lang w:val="en-US" w:eastAsia="zh-CN"/>
          <w14:textFill>
            <w14:solidFill>
              <w14:schemeClr w14:val="tx1"/>
            </w14:solidFill>
          </w14:textFill>
        </w:rPr>
        <w:t>每次发车，中标人应准备用车登记表，并由当天乘车的至少两位教师签字确认，作为后续付款的佐证材料。</w:t>
      </w:r>
    </w:p>
    <w:p w14:paraId="07C21805">
      <w:pPr>
        <w:pStyle w:val="3"/>
        <w:spacing w:before="48" w:after="48" w:line="240" w:lineRule="auto"/>
        <w:ind w:firstLine="422"/>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（二）报价要求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4FD894C8">
      <w:pPr>
        <w:spacing w:line="240" w:lineRule="auto"/>
        <w:ind w:firstLine="480"/>
        <w:rPr>
          <w:rFonts w:ascii="宋体" w:hAnsi="宋体" w:eastAsia="宋体" w:cs="宋体"/>
          <w:color w:val="000000" w:themeColor="text1"/>
          <w14:textFill>
            <w14:solidFill>
              <w14:schemeClr w14:val="tx1"/>
            </w14:solidFill>
          </w14:textFill>
        </w:rPr>
      </w:pPr>
      <w:bookmarkStart w:id="55" w:name="_Toc2244"/>
      <w:bookmarkStart w:id="56" w:name="_Toc15677"/>
      <w:bookmarkStart w:id="57" w:name="_Toc15096"/>
      <w:bookmarkStart w:id="58" w:name="_Toc32313"/>
      <w:bookmarkStart w:id="59" w:name="_Toc20887"/>
      <w:bookmarkStart w:id="60" w:name="_Toc3465"/>
      <w:bookmarkStart w:id="61" w:name="_Toc75793511"/>
      <w:bookmarkStart w:id="62" w:name="_Toc14177"/>
      <w:bookmarkStart w:id="63" w:name="_Toc2821"/>
      <w:bookmarkStart w:id="64" w:name="_Toc4252"/>
      <w:bookmarkStart w:id="65" w:name="_Toc16693"/>
      <w:bookmarkStart w:id="66" w:name="_Toc27382"/>
      <w:bookmarkStart w:id="67" w:name="_Toc23903"/>
      <w:bookmarkStart w:id="68" w:name="_Toc29492"/>
      <w:bookmarkStart w:id="69" w:name="_Toc4774"/>
      <w:bookmarkStart w:id="70" w:name="_Toc1450"/>
      <w:r>
        <w:rPr>
          <w:rFonts w:hint="eastAsia" w:ascii="宋体" w:hAnsi="宋体" w:eastAsia="宋体" w:cs="宋体"/>
          <w:color w:val="000000" w:themeColor="text1"/>
          <w14:textFill>
            <w14:solidFill>
              <w14:schemeClr w14:val="tx1"/>
            </w14:solidFill>
          </w14:textFill>
        </w:rPr>
        <w:t>1、本项目采用固定单价的方式，供应商的投标报价应完成本项目全部</w:t>
      </w:r>
      <w:r>
        <w:rPr>
          <w:rFonts w:hint="eastAsia" w:ascii="宋体" w:hAnsi="宋体" w:eastAsia="宋体" w:cs="宋体"/>
          <w:color w:val="000000" w:themeColor="text1"/>
          <w:lang w:val="en-US" w:eastAsia="zh-CN"/>
          <w14:textFill>
            <w14:solidFill>
              <w14:schemeClr w14:val="tx1"/>
            </w14:solidFill>
          </w14:textFill>
        </w:rPr>
        <w:t>内容</w:t>
      </w:r>
      <w:r>
        <w:rPr>
          <w:rFonts w:hint="eastAsia" w:ascii="宋体" w:hAnsi="宋体" w:eastAsia="宋体" w:cs="宋体"/>
          <w:color w:val="000000" w:themeColor="text1"/>
          <w14:textFill>
            <w14:solidFill>
              <w14:schemeClr w14:val="tx1"/>
            </w14:solidFill>
          </w14:textFill>
        </w:rPr>
        <w:t>的投标报价，中标单价不予调整。</w:t>
      </w:r>
    </w:p>
    <w:p w14:paraId="1EA91466">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项目</w:t>
      </w:r>
      <w:r>
        <w:rPr>
          <w:rFonts w:hint="eastAsia" w:ascii="宋体" w:hAnsi="宋体" w:eastAsia="宋体" w:cs="宋体"/>
          <w:color w:val="000000" w:themeColor="text1"/>
          <w14:textFill>
            <w14:solidFill>
              <w14:schemeClr w14:val="tx1"/>
            </w14:solidFill>
          </w14:textFill>
        </w:rPr>
        <w:t>将设置最高限价：</w:t>
      </w:r>
      <w:r>
        <w:rPr>
          <w:rFonts w:hint="eastAsia" w:ascii="宋体" w:hAnsi="宋体" w:eastAsia="宋体" w:cs="宋体"/>
          <w:color w:val="000000" w:themeColor="text1"/>
          <w:kern w:val="0"/>
          <w:lang w:val="en-US" w:eastAsia="zh-CN"/>
          <w14:textFill>
            <w14:solidFill>
              <w14:schemeClr w14:val="tx1"/>
            </w14:solidFill>
          </w14:textFill>
        </w:rPr>
        <w:t>170</w:t>
      </w:r>
      <w:r>
        <w:rPr>
          <w:rFonts w:hint="eastAsia" w:ascii="宋体" w:hAnsi="宋体" w:eastAsia="宋体" w:cs="宋体"/>
          <w:color w:val="000000" w:themeColor="text1"/>
          <w14:textFill>
            <w14:solidFill>
              <w14:schemeClr w14:val="tx1"/>
            </w14:solidFill>
          </w14:textFill>
        </w:rPr>
        <w:t>元</w:t>
      </w:r>
      <w:r>
        <w:rPr>
          <w:rFonts w:hint="eastAsia" w:ascii="宋体" w:hAnsi="宋体" w:eastAsia="宋体" w:cs="宋体"/>
          <w:color w:val="000000" w:themeColor="text1"/>
          <w:lang w:val="en-US" w:eastAsia="zh-CN"/>
          <w14:textFill>
            <w14:solidFill>
              <w14:schemeClr w14:val="tx1"/>
            </w14:solidFill>
          </w14:textFill>
        </w:rPr>
        <w:t>/班</w:t>
      </w:r>
      <w:r>
        <w:rPr>
          <w:rFonts w:hint="eastAsia" w:ascii="宋体" w:hAnsi="宋体" w:eastAsia="宋体" w:cs="宋体"/>
          <w:color w:val="000000" w:themeColor="text1"/>
          <w14:textFill>
            <w14:solidFill>
              <w14:schemeClr w14:val="tx1"/>
            </w14:solidFill>
          </w14:textFill>
        </w:rPr>
        <w:t>（大写：</w:t>
      </w:r>
      <w:r>
        <w:rPr>
          <w:rFonts w:hint="eastAsia" w:ascii="宋体" w:hAnsi="宋体" w:eastAsia="宋体" w:cs="宋体"/>
          <w:color w:val="000000" w:themeColor="text1"/>
          <w:lang w:val="en-US" w:eastAsia="zh-CN"/>
          <w14:textFill>
            <w14:solidFill>
              <w14:schemeClr w14:val="tx1"/>
            </w14:solidFill>
          </w14:textFill>
        </w:rPr>
        <w:t>壹</w:t>
      </w:r>
      <w:r>
        <w:rPr>
          <w:rFonts w:hint="eastAsia" w:ascii="宋体" w:hAnsi="宋体" w:eastAsia="宋体" w:cs="宋体"/>
          <w:color w:val="000000" w:themeColor="text1"/>
          <w14:textFill>
            <w14:solidFill>
              <w14:schemeClr w14:val="tx1"/>
            </w14:solidFill>
          </w14:textFill>
        </w:rPr>
        <w:t>佰</w:t>
      </w:r>
      <w:r>
        <w:rPr>
          <w:rFonts w:hint="eastAsia" w:ascii="宋体" w:hAnsi="宋体" w:eastAsia="宋体" w:cs="宋体"/>
          <w:color w:val="000000" w:themeColor="text1"/>
          <w:lang w:val="en-US" w:eastAsia="zh-CN"/>
          <w14:textFill>
            <w14:solidFill>
              <w14:schemeClr w14:val="tx1"/>
            </w14:solidFill>
          </w14:textFill>
        </w:rPr>
        <w:t>捌</w:t>
      </w:r>
      <w:r>
        <w:rPr>
          <w:rFonts w:hint="eastAsia" w:ascii="宋体" w:hAnsi="宋体" w:eastAsia="宋体" w:cs="宋体"/>
          <w:color w:val="000000" w:themeColor="text1"/>
          <w14:textFill>
            <w14:solidFill>
              <w14:schemeClr w14:val="tx1"/>
            </w14:solidFill>
          </w14:textFill>
        </w:rPr>
        <w:t>拾元整</w:t>
      </w:r>
      <w:r>
        <w:rPr>
          <w:rFonts w:hint="eastAsia" w:ascii="宋体" w:hAnsi="宋体" w:eastAsia="宋体" w:cs="宋体"/>
          <w:color w:val="000000" w:themeColor="text1"/>
          <w:lang w:val="en-US" w:eastAsia="zh-CN"/>
          <w14:textFill>
            <w14:solidFill>
              <w14:schemeClr w14:val="tx1"/>
            </w14:solidFill>
          </w14:textFill>
        </w:rPr>
        <w:t>/班</w:t>
      </w:r>
      <w:r>
        <w:rPr>
          <w:rFonts w:hint="eastAsia" w:ascii="宋体" w:hAnsi="宋体" w:eastAsia="宋体" w:cs="宋体"/>
          <w:color w:val="000000" w:themeColor="text1"/>
          <w14:textFill>
            <w14:solidFill>
              <w14:schemeClr w14:val="tx1"/>
            </w14:solidFill>
          </w14:textFill>
        </w:rPr>
        <w:t>）。</w:t>
      </w:r>
    </w:p>
    <w:p w14:paraId="6641616C">
      <w:pPr>
        <w:spacing w:line="240" w:lineRule="auto"/>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本次报价须为人民币报价，投标总价不能超过最高限价的9</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报价包括但不限于完成本项目所实施内容的人工、材料、机械、管理费、规费、利润、税金、措施项目费、风险费等一切费用等。供应商根据本采购文件、国家有关标准规范结合本项目特点，结合实际工作量、技术含量、难易程度、复杂性、经营决策、企业实力和市场行情等因素，计算费用并承担相应的风险自主报价。因成交供应商自身原因造成漏报、少报皆由其自行承担责任，采购人不再补偿。</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Toc12285"/>
      <w:bookmarkStart w:id="72" w:name="_Toc32722"/>
      <w:bookmarkStart w:id="73" w:name="_Toc25701"/>
      <w:bookmarkStart w:id="74" w:name="_Toc25552"/>
      <w:bookmarkStart w:id="75" w:name="_Toc25932"/>
      <w:bookmarkStart w:id="76" w:name="_Toc267320051"/>
      <w:bookmarkStart w:id="77" w:name="_Toc1008"/>
      <w:bookmarkStart w:id="78" w:name="_Toc22695"/>
      <w:bookmarkStart w:id="79" w:name="_Toc25745"/>
      <w:bookmarkStart w:id="80" w:name="_Toc30442"/>
      <w:bookmarkStart w:id="81" w:name="_Toc5174"/>
      <w:bookmarkStart w:id="82" w:name="_Toc8955"/>
      <w:bookmarkStart w:id="83" w:name="_Toc19350"/>
      <w:bookmarkStart w:id="84" w:name="_Toc75793512"/>
      <w:bookmarkStart w:id="85" w:name="_Toc29286"/>
      <w:bookmarkStart w:id="86" w:name="_Toc18007"/>
      <w:bookmarkStart w:id="87" w:name="_Toc21888"/>
    </w:p>
    <w:p w14:paraId="7B30222D">
      <w:pPr>
        <w:spacing w:line="240" w:lineRule="auto"/>
        <w:ind w:firstLine="48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（三）付款方式</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Start w:id="88" w:name="_Toc22816"/>
    </w:p>
    <w:p w14:paraId="3A606724">
      <w:pPr>
        <w:spacing w:line="240" w:lineRule="auto"/>
        <w:ind w:firstLine="480"/>
        <w:rPr>
          <w:rFonts w:eastAsia="宋体" w:cs="宋体"/>
          <w:color w:val="000000" w:themeColor="text1"/>
          <w14:textFill>
            <w14:solidFill>
              <w14:schemeClr w14:val="tx1"/>
            </w14:solidFill>
          </w14:textFill>
        </w:rPr>
      </w:pPr>
      <w:r>
        <w:rPr>
          <w:rFonts w:hint="eastAsia" w:eastAsia="宋体" w:cs="宋体"/>
          <w:color w:val="000000" w:themeColor="text1"/>
          <w:lang w:val="en-US" w:eastAsia="zh-CN"/>
          <w14:textFill>
            <w14:solidFill>
              <w14:schemeClr w14:val="tx1"/>
            </w14:solidFill>
          </w14:textFill>
        </w:rPr>
        <w:t>每月25日结算一次，费用根据每月具体用车班次据实结算，并且乙方需提供增值税普通发票作为付款依据</w:t>
      </w:r>
      <w:r>
        <w:rPr>
          <w:rFonts w:hint="eastAsia" w:eastAsia="宋体" w:cs="宋体"/>
          <w:color w:val="000000" w:themeColor="text1"/>
          <w14:textFill>
            <w14:solidFill>
              <w14:schemeClr w14:val="tx1"/>
            </w14:solidFill>
          </w14:textFill>
        </w:rPr>
        <w:t>。</w:t>
      </w:r>
    </w:p>
    <w:p w14:paraId="0C68CBFA">
      <w:pPr>
        <w:spacing w:line="240" w:lineRule="auto"/>
        <w:ind w:firstLine="48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（四）结算方式</w:t>
      </w:r>
      <w:bookmarkEnd w:id="88"/>
    </w:p>
    <w:p w14:paraId="04442755">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结算总价=</w:t>
      </w:r>
      <w:bookmarkStart w:id="89" w:name="_Toc376184488"/>
      <w:bookmarkStart w:id="90" w:name="_Toc51655846"/>
      <w:bookmarkStart w:id="91" w:name="_Toc5632"/>
      <w:r>
        <w:rPr>
          <w:rFonts w:hint="eastAsia" w:ascii="宋体" w:hAnsi="宋体" w:eastAsia="宋体" w:cs="宋体"/>
          <w:color w:val="000000" w:themeColor="text1"/>
          <w14:textFill>
            <w14:solidFill>
              <w14:schemeClr w14:val="tx1"/>
            </w14:solidFill>
          </w14:textFill>
        </w:rPr>
        <w:t>实际结算金额+合同约定的其他费用。</w:t>
      </w:r>
      <w:bookmarkStart w:id="92" w:name="_Toc1738"/>
    </w:p>
    <w:p w14:paraId="6060524E">
      <w:pPr>
        <w:spacing w:line="240" w:lineRule="auto"/>
        <w:ind w:firstLine="48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（五）其他</w:t>
      </w:r>
      <w:bookmarkEnd w:id="89"/>
      <w:bookmarkEnd w:id="90"/>
      <w:bookmarkEnd w:id="92"/>
    </w:p>
    <w:bookmarkEnd w:id="91"/>
    <w:p w14:paraId="72C6EA0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1、供应商必须在响应文件中对以上条款和服务承诺明确列出，承诺内容必须达到本篇及采购文件其他条款的要求。</w:t>
      </w:r>
    </w:p>
    <w:p w14:paraId="1830843B">
      <w:pPr>
        <w:spacing w:line="240" w:lineRule="auto"/>
        <w:ind w:firstLine="480"/>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2、其他未尽事宜由供需双方在采购合同中详细约定。</w:t>
      </w:r>
    </w:p>
    <w:p w14:paraId="1B463746">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五、报名程序</w:t>
      </w:r>
    </w:p>
    <w:p w14:paraId="7F24C15E">
      <w:pPr>
        <w:pStyle w:val="2"/>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1.报名时间：</w:t>
      </w:r>
      <w:r>
        <w:rPr>
          <w:rFonts w:hint="eastAsia" w:ascii="宋体" w:hAnsi="宋体" w:eastAsia="宋体" w:cs="宋体"/>
          <w:color w:val="000000" w:themeColor="text1"/>
          <w14:textFill>
            <w14:solidFill>
              <w14:schemeClr w14:val="tx1"/>
            </w14:solidFill>
          </w14:textFill>
        </w:rPr>
        <w:t>2025年</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31</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9：00</w:t>
      </w:r>
      <w:r>
        <w:rPr>
          <w:rFonts w:hint="eastAsia" w:ascii="宋体" w:hAnsi="宋体" w:eastAsia="宋体" w:cs="宋体"/>
          <w:color w:val="000000" w:themeColor="text1"/>
          <w14:textFill>
            <w14:solidFill>
              <w14:schemeClr w14:val="tx1"/>
            </w14:solidFill>
          </w14:textFill>
        </w:rPr>
        <w:t>至2025年</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日17：00（工作时间）</w:t>
      </w:r>
      <w:r>
        <w:rPr>
          <w:rFonts w:hint="eastAsia" w:ascii="宋体" w:hAnsi="宋体" w:eastAsia="宋体" w:cs="宋体"/>
          <w:color w:val="000000" w:themeColor="text1"/>
          <w14:textFill>
            <w14:solidFill>
              <w14:schemeClr w14:val="tx1"/>
            </w14:solidFill>
          </w14:textFill>
        </w:rPr>
        <w:t>。</w:t>
      </w:r>
    </w:p>
    <w:p w14:paraId="6BA535B9">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2.报名费：人民币0.00元/份（售后不退）。</w:t>
      </w:r>
    </w:p>
    <w:p w14:paraId="02E2585F">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3.报名方式：现场报名</w:t>
      </w:r>
    </w:p>
    <w:p w14:paraId="551E4BD3">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规定的报名时间内，供应商到重庆市大足职业教育中心（重庆市大足区棠香街道五星大道中段282号），登记递交《项目报名表》（格式详见附件），领取本项目采购文件以及变更公告等询价前公布的所有项目资料。在报名期内按要求报名的供应商响应文件才被接收。</w:t>
      </w:r>
    </w:p>
    <w:p w14:paraId="4DD4F5BC">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六、投标时间地点及程序</w:t>
      </w:r>
    </w:p>
    <w:p w14:paraId="3B2403C6">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（一）递交响应文件时间：</w:t>
      </w:r>
      <w:r>
        <w:rPr>
          <w:rFonts w:hint="eastAsia" w:ascii="宋体" w:hAnsi="宋体" w:eastAsia="宋体" w:cs="宋体"/>
          <w:color w:val="000000" w:themeColor="text1"/>
          <w14:textFill>
            <w14:solidFill>
              <w14:schemeClr w14:val="tx1"/>
            </w14:solidFill>
          </w14:textFill>
        </w:rPr>
        <w:t>2025年4月</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日9：30至10：00</w:t>
      </w:r>
      <w:r>
        <w:rPr>
          <w:rFonts w:hint="eastAsia" w:ascii="宋体" w:hAnsi="宋体" w:eastAsia="宋体" w:cs="宋体"/>
          <w:color w:val="000000" w:themeColor="text1"/>
          <w14:textFill>
            <w14:solidFill>
              <w14:schemeClr w14:val="tx1"/>
            </w14:solidFill>
          </w14:textFill>
        </w:rPr>
        <w:t>（北京时间，逾期不予受理）</w:t>
      </w:r>
    </w:p>
    <w:p w14:paraId="7893CB7D">
      <w:pPr>
        <w:spacing w:line="240" w:lineRule="auto"/>
        <w:ind w:firstLine="480"/>
        <w:rPr>
          <w:rFonts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（二）开标时间：</w:t>
      </w:r>
      <w:r>
        <w:rPr>
          <w:rFonts w:hint="eastAsia" w:ascii="宋体" w:hAnsi="宋体" w:eastAsia="宋体" w:cs="宋体"/>
          <w:color w:val="000000" w:themeColor="text1"/>
          <w14:textFill>
            <w14:solidFill>
              <w14:schemeClr w14:val="tx1"/>
            </w14:solidFill>
          </w14:textFill>
        </w:rPr>
        <w:t>2025年4月</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日10：00（北京时间）</w:t>
      </w:r>
    </w:p>
    <w:p w14:paraId="2F9ED33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（二）投标地点：重庆市大足职业教育中心励志楼二楼会议室（重庆市大足区棠香街道五星大道中段282号）。</w:t>
      </w:r>
    </w:p>
    <w:p w14:paraId="1AAFBCD5">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（三）投标程序：</w:t>
      </w:r>
    </w:p>
    <w:p w14:paraId="5C52F515">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（2）递交“供应商信息卡”（格式详见附件），内容填写完整，加盖公章；</w:t>
      </w:r>
    </w:p>
    <w:p w14:paraId="7446217B">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（3）递交供应商银行基本账户“开户许可证”复印件加盖公章；</w:t>
      </w:r>
    </w:p>
    <w:p w14:paraId="4502E76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（4）递交采购文件报名登记表，加盖供应商公章；</w:t>
      </w:r>
    </w:p>
    <w:p w14:paraId="2A198703">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（5）按规定递交投标文件。</w:t>
      </w:r>
    </w:p>
    <w:p w14:paraId="29D05A46">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说明：相关原件递交起止时间：如果采购文件要求必须提交的相关原件，其递交时间与投标文件递交时间一致（逾期不予受理）。</w:t>
      </w:r>
      <w:bookmarkStart w:id="93" w:name="_Toc514962185"/>
      <w:bookmarkStart w:id="94" w:name="_Toc24100"/>
    </w:p>
    <w:bookmarkEnd w:id="93"/>
    <w:bookmarkEnd w:id="94"/>
    <w:p w14:paraId="643F8813">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七、联系方式</w:t>
      </w:r>
    </w:p>
    <w:p w14:paraId="1D9E47B4">
      <w:pPr>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采购人：重庆市大足职业教育中心</w:t>
      </w:r>
    </w:p>
    <w:p w14:paraId="3B0D2BB9">
      <w:pPr>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联系人：尹老师 </w:t>
      </w:r>
    </w:p>
    <w:p w14:paraId="444605E6">
      <w:pPr>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话：13657665352</w:t>
      </w:r>
    </w:p>
    <w:p w14:paraId="06E05F01">
      <w:pPr>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  址：重庆市大足区棠香街道五星大道中段282号 </w:t>
      </w:r>
    </w:p>
    <w:p w14:paraId="4B8E9B6F">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八、其它有关规定</w:t>
      </w:r>
    </w:p>
    <w:p w14:paraId="456065B9">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1．本次比选公告在重庆市大足职业教育中心官网（http://www.dzzj.cq.cn/）上发布。</w:t>
      </w:r>
    </w:p>
    <w:p w14:paraId="3447693F">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2．单位负责人为同一人或者存在直接控股、管理关系的不同供应商，不得参加同一合同项下的政府采购活动，否则均为无效响应。</w:t>
      </w:r>
    </w:p>
    <w:p w14:paraId="0637D3B5">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3．无论询价结果如何，供应商参与本项目的所有费用均自行承担。</w:t>
      </w:r>
    </w:p>
    <w:p w14:paraId="40B1954B">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九、评选方法及标准</w:t>
      </w:r>
    </w:p>
    <w:p w14:paraId="4BD0DF37">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1.评选方法</w:t>
      </w:r>
    </w:p>
    <w:p w14:paraId="500E03E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最低价法。已入围的报价供应商，选择报价最低的成为成交供应商。</w:t>
      </w:r>
    </w:p>
    <w:p w14:paraId="081C6F1D">
      <w:pPr>
        <w:spacing w:line="240" w:lineRule="auto"/>
        <w:ind w:firstLine="480"/>
        <w:rPr>
          <w:rFonts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（1）资格性检查</w:t>
      </w:r>
      <w:r>
        <w:rPr>
          <w:rFonts w:hint="eastAsia" w:ascii="宋体" w:hAnsi="宋体" w:eastAsia="宋体" w:cs="宋体"/>
          <w:b/>
          <w:bCs/>
          <w:color w:val="000000" w:themeColor="text1"/>
          <w14:textFill>
            <w14:solidFill>
              <w14:schemeClr w14:val="tx1"/>
            </w14:solidFill>
          </w14:textFill>
        </w:rPr>
        <w:t>。</w:t>
      </w:r>
    </w:p>
    <w:p w14:paraId="2B698A64">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依据法律法规和采购文件的规定，对响应文件中的资格证明进行审查，以确定供应商是否具备资格。资格性检查资料表如下：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00"/>
        <w:gridCol w:w="2700"/>
        <w:gridCol w:w="5451"/>
      </w:tblGrid>
      <w:tr w14:paraId="679F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0" w:type="dxa"/>
            <w:vAlign w:val="center"/>
          </w:tcPr>
          <w:p w14:paraId="21FF996E">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400" w:type="dxa"/>
            <w:gridSpan w:val="2"/>
            <w:vAlign w:val="center"/>
          </w:tcPr>
          <w:p w14:paraId="7C92E3E3">
            <w:pPr>
              <w:widowControl w:val="0"/>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检查因素</w:t>
            </w:r>
          </w:p>
        </w:tc>
        <w:tc>
          <w:tcPr>
            <w:tcW w:w="5451" w:type="dxa"/>
            <w:vAlign w:val="center"/>
          </w:tcPr>
          <w:p w14:paraId="0892F8E6">
            <w:pPr>
              <w:widowControl w:val="0"/>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检查内容</w:t>
            </w:r>
          </w:p>
        </w:tc>
      </w:tr>
      <w:tr w14:paraId="36DE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60" w:type="dxa"/>
            <w:vMerge w:val="restart"/>
            <w:vAlign w:val="center"/>
          </w:tcPr>
          <w:p w14:paraId="41221BD2">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700" w:type="dxa"/>
            <w:vMerge w:val="restart"/>
            <w:vAlign w:val="center"/>
          </w:tcPr>
          <w:p w14:paraId="54467E34">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供应商应符合的基本资格条件</w:t>
            </w:r>
          </w:p>
        </w:tc>
        <w:tc>
          <w:tcPr>
            <w:tcW w:w="2700" w:type="dxa"/>
            <w:vAlign w:val="center"/>
          </w:tcPr>
          <w:p w14:paraId="61D87C2D">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（1）具有独立承担民事责任的能力</w:t>
            </w:r>
          </w:p>
        </w:tc>
        <w:tc>
          <w:tcPr>
            <w:tcW w:w="5451" w:type="dxa"/>
            <w:vAlign w:val="center"/>
          </w:tcPr>
          <w:p w14:paraId="246DA9D6">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供应商法人营业执照（副本）或事业单位法人证书（副本）或个体工商户营业执照、组织机构代码证复印件； </w:t>
            </w:r>
          </w:p>
          <w:p w14:paraId="588BFC24">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供应商法定代表人身份证明和法定代表人授权代表委托书。</w:t>
            </w:r>
          </w:p>
        </w:tc>
      </w:tr>
      <w:tr w14:paraId="08A8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0" w:type="dxa"/>
            <w:vMerge w:val="continue"/>
            <w:vAlign w:val="center"/>
          </w:tcPr>
          <w:p w14:paraId="3CC5046F">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p>
        </w:tc>
        <w:tc>
          <w:tcPr>
            <w:tcW w:w="700" w:type="dxa"/>
            <w:vMerge w:val="continue"/>
            <w:vAlign w:val="center"/>
          </w:tcPr>
          <w:p w14:paraId="54637D07">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p>
        </w:tc>
        <w:tc>
          <w:tcPr>
            <w:tcW w:w="2700" w:type="dxa"/>
            <w:vAlign w:val="center"/>
          </w:tcPr>
          <w:p w14:paraId="5BAA4830">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5451" w:type="dxa"/>
            <w:vMerge w:val="restart"/>
            <w:vAlign w:val="center"/>
          </w:tcPr>
          <w:p w14:paraId="0D8B3B33">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2"/>
                <w:szCs w:val="22"/>
                <w14:textFill>
                  <w14:solidFill>
                    <w14:schemeClr w14:val="tx1"/>
                  </w14:solidFill>
                </w14:textFill>
              </w:rPr>
              <w:t>提供书面声明或相关证明材料（见格式文件）</w:t>
            </w:r>
          </w:p>
        </w:tc>
      </w:tr>
      <w:tr w14:paraId="3C35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60" w:type="dxa"/>
            <w:vMerge w:val="continue"/>
            <w:vAlign w:val="center"/>
          </w:tcPr>
          <w:p w14:paraId="2D6F2A26">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p>
        </w:tc>
        <w:tc>
          <w:tcPr>
            <w:tcW w:w="700" w:type="dxa"/>
            <w:vMerge w:val="continue"/>
            <w:vAlign w:val="center"/>
          </w:tcPr>
          <w:p w14:paraId="1873F186">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p>
        </w:tc>
        <w:tc>
          <w:tcPr>
            <w:tcW w:w="2700" w:type="dxa"/>
            <w:vAlign w:val="center"/>
          </w:tcPr>
          <w:p w14:paraId="0F53C548">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（3）具有履行合同所必需的设备和专业技术能力</w:t>
            </w:r>
          </w:p>
        </w:tc>
        <w:tc>
          <w:tcPr>
            <w:tcW w:w="5451" w:type="dxa"/>
            <w:vMerge w:val="continue"/>
            <w:vAlign w:val="center"/>
          </w:tcPr>
          <w:p w14:paraId="3A0F8D6D">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p>
        </w:tc>
      </w:tr>
      <w:tr w14:paraId="6DA2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5775F3D8">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p>
        </w:tc>
        <w:tc>
          <w:tcPr>
            <w:tcW w:w="700" w:type="dxa"/>
            <w:vMerge w:val="continue"/>
            <w:vAlign w:val="center"/>
          </w:tcPr>
          <w:p w14:paraId="46AA6212">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p>
        </w:tc>
        <w:tc>
          <w:tcPr>
            <w:tcW w:w="2700" w:type="dxa"/>
            <w:vAlign w:val="center"/>
          </w:tcPr>
          <w:p w14:paraId="33D42F89">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（4）有依法缴纳税收和社会保障金的良好记录</w:t>
            </w:r>
          </w:p>
        </w:tc>
        <w:tc>
          <w:tcPr>
            <w:tcW w:w="5451" w:type="dxa"/>
            <w:vMerge w:val="continue"/>
            <w:vAlign w:val="center"/>
          </w:tcPr>
          <w:p w14:paraId="4664DE69">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p>
        </w:tc>
      </w:tr>
      <w:tr w14:paraId="0D67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32BD9813">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p>
        </w:tc>
        <w:tc>
          <w:tcPr>
            <w:tcW w:w="700" w:type="dxa"/>
            <w:vMerge w:val="continue"/>
            <w:vAlign w:val="center"/>
          </w:tcPr>
          <w:p w14:paraId="639EB5E8">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p>
        </w:tc>
        <w:tc>
          <w:tcPr>
            <w:tcW w:w="2700" w:type="dxa"/>
            <w:vAlign w:val="center"/>
          </w:tcPr>
          <w:p w14:paraId="23822E0F">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（5）参加政府采购活动前三年内，在经营活动中没有重大违法记录</w:t>
            </w:r>
          </w:p>
        </w:tc>
        <w:tc>
          <w:tcPr>
            <w:tcW w:w="5451" w:type="dxa"/>
            <w:vMerge w:val="continue"/>
            <w:vAlign w:val="center"/>
          </w:tcPr>
          <w:p w14:paraId="1C232A56">
            <w:pPr>
              <w:widowControl w:val="0"/>
              <w:spacing w:line="240" w:lineRule="auto"/>
              <w:ind w:firstLine="0" w:firstLineChars="0"/>
              <w:rPr>
                <w:rFonts w:ascii="宋体" w:hAnsi="宋体" w:eastAsia="宋体" w:cs="宋体"/>
                <w:color w:val="000000" w:themeColor="text1"/>
                <w:sz w:val="21"/>
                <w:szCs w:val="21"/>
                <w14:textFill>
                  <w14:solidFill>
                    <w14:schemeClr w14:val="tx1"/>
                  </w14:solidFill>
                </w14:textFill>
              </w:rPr>
            </w:pPr>
          </w:p>
        </w:tc>
      </w:tr>
      <w:tr w14:paraId="0FDB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24B3AEC6">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p>
        </w:tc>
        <w:tc>
          <w:tcPr>
            <w:tcW w:w="700" w:type="dxa"/>
            <w:vMerge w:val="continue"/>
            <w:vAlign w:val="center"/>
          </w:tcPr>
          <w:p w14:paraId="6CE21457">
            <w:pPr>
              <w:widowControl w:val="0"/>
              <w:spacing w:line="240" w:lineRule="auto"/>
              <w:ind w:firstLine="0" w:firstLineChars="0"/>
              <w:jc w:val="both"/>
              <w:rPr>
                <w:rFonts w:ascii="宋体" w:hAnsi="宋体" w:eastAsia="宋体" w:cs="宋体"/>
                <w:color w:val="000000" w:themeColor="text1"/>
                <w:sz w:val="21"/>
                <w:szCs w:val="21"/>
                <w:lang w:val="zh-CN"/>
                <w14:textFill>
                  <w14:solidFill>
                    <w14:schemeClr w14:val="tx1"/>
                  </w14:solidFill>
                </w14:textFill>
              </w:rPr>
            </w:pPr>
          </w:p>
        </w:tc>
        <w:tc>
          <w:tcPr>
            <w:tcW w:w="2700" w:type="dxa"/>
            <w:vAlign w:val="center"/>
          </w:tcPr>
          <w:p w14:paraId="7590218D">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（6）法律、行政法规规定的其他条件</w:t>
            </w:r>
          </w:p>
        </w:tc>
        <w:tc>
          <w:tcPr>
            <w:tcW w:w="5451" w:type="dxa"/>
            <w:vAlign w:val="center"/>
          </w:tcPr>
          <w:p w14:paraId="4EC78539">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p>
        </w:tc>
      </w:tr>
      <w:tr w14:paraId="051B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60" w:type="dxa"/>
            <w:vAlign w:val="center"/>
          </w:tcPr>
          <w:p w14:paraId="1FD84CE7">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400" w:type="dxa"/>
            <w:gridSpan w:val="2"/>
            <w:vAlign w:val="center"/>
          </w:tcPr>
          <w:p w14:paraId="62170124">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特定资格条件（如果有）</w:t>
            </w:r>
          </w:p>
        </w:tc>
        <w:tc>
          <w:tcPr>
            <w:tcW w:w="5451" w:type="dxa"/>
            <w:vAlign w:val="center"/>
          </w:tcPr>
          <w:p w14:paraId="3ADCE08A">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证明材料的复印件</w:t>
            </w:r>
          </w:p>
        </w:tc>
      </w:tr>
      <w:tr w14:paraId="0807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60" w:type="dxa"/>
            <w:vAlign w:val="center"/>
          </w:tcPr>
          <w:p w14:paraId="2557FD08">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400" w:type="dxa"/>
            <w:gridSpan w:val="2"/>
            <w:vAlign w:val="center"/>
          </w:tcPr>
          <w:p w14:paraId="4987CF66">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5451" w:type="dxa"/>
            <w:vAlign w:val="center"/>
          </w:tcPr>
          <w:p w14:paraId="5F56B6E3">
            <w:pPr>
              <w:widowControl w:val="0"/>
              <w:spacing w:line="240" w:lineRule="auto"/>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按照采购文件的规定提交投标保证金</w:t>
            </w:r>
          </w:p>
        </w:tc>
      </w:tr>
    </w:tbl>
    <w:p w14:paraId="63E78F81">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注：供应商按“多证合一”登记制度办理营业执照的，组织机构代码证和税务登记证（副本）以供应商所提供的营业执照（副本）复印件为准。</w:t>
      </w:r>
    </w:p>
    <w:p w14:paraId="59EF9046">
      <w:pPr>
        <w:numPr>
          <w:ilvl w:val="0"/>
          <w:numId w:val="1"/>
        </w:num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符合性检查。</w:t>
      </w:r>
    </w:p>
    <w:p w14:paraId="75551662">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依据采购文件的规定，从响应文件的有效性、完整性和对采购文件的响应程度进行审查，以确定是否对</w:t>
      </w:r>
      <w:r>
        <w:rPr>
          <w:rFonts w:hint="eastAsia" w:ascii="宋体" w:hAnsi="宋体" w:eastAsia="宋体" w:cs="宋体"/>
          <w:color w:val="000000" w:themeColor="text1"/>
          <w:lang w:val="en-US" w:eastAsia="zh-CN"/>
          <w14:textFill>
            <w14:solidFill>
              <w14:schemeClr w14:val="tx1"/>
            </w14:solidFill>
          </w14:textFill>
        </w:rPr>
        <w:t>询价</w:t>
      </w:r>
      <w:r>
        <w:rPr>
          <w:rFonts w:hint="eastAsia" w:ascii="宋体" w:hAnsi="宋体" w:eastAsia="宋体" w:cs="宋体"/>
          <w:color w:val="000000" w:themeColor="text1"/>
          <w14:textFill>
            <w14:solidFill>
              <w14:schemeClr w14:val="tx1"/>
            </w14:solidFill>
          </w14:textFill>
        </w:rPr>
        <w:t>文件的实质性要求作出响应。符合性检查资料表如下：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1"/>
        <w:gridCol w:w="1987"/>
        <w:gridCol w:w="5415"/>
      </w:tblGrid>
      <w:tr w14:paraId="2F6C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vAlign w:val="center"/>
          </w:tcPr>
          <w:p w14:paraId="5B0CB329">
            <w:pPr>
              <w:spacing w:line="240" w:lineRule="auto"/>
              <w:ind w:firstLine="0" w:firstLineChars="0"/>
              <w:jc w:val="both"/>
              <w:rPr>
                <w:rFonts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序号</w:t>
            </w:r>
          </w:p>
        </w:tc>
        <w:tc>
          <w:tcPr>
            <w:tcW w:w="3548" w:type="dxa"/>
            <w:gridSpan w:val="2"/>
            <w:vAlign w:val="center"/>
          </w:tcPr>
          <w:p w14:paraId="507B7516">
            <w:pPr>
              <w:spacing w:line="240" w:lineRule="auto"/>
              <w:ind w:firstLine="422"/>
              <w:jc w:val="center"/>
              <w:rPr>
                <w:rFonts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评审因素</w:t>
            </w:r>
          </w:p>
        </w:tc>
        <w:tc>
          <w:tcPr>
            <w:tcW w:w="5415" w:type="dxa"/>
            <w:vAlign w:val="center"/>
          </w:tcPr>
          <w:p w14:paraId="0062D036">
            <w:pPr>
              <w:spacing w:line="240" w:lineRule="auto"/>
              <w:ind w:firstLine="422"/>
              <w:jc w:val="center"/>
              <w:rPr>
                <w:rFonts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评审标准</w:t>
            </w:r>
          </w:p>
        </w:tc>
      </w:tr>
      <w:tr w14:paraId="265D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restart"/>
            <w:vAlign w:val="center"/>
          </w:tcPr>
          <w:p w14:paraId="5AF233E9">
            <w:pPr>
              <w:spacing w:line="240" w:lineRule="auto"/>
              <w:ind w:firstLine="0" w:firstLineChars="0"/>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561" w:type="dxa"/>
            <w:vMerge w:val="restart"/>
            <w:vAlign w:val="center"/>
          </w:tcPr>
          <w:p w14:paraId="66FF168D">
            <w:pPr>
              <w:spacing w:line="240" w:lineRule="auto"/>
              <w:ind w:firstLine="0" w:firstLineChars="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有效性审查</w:t>
            </w:r>
          </w:p>
        </w:tc>
        <w:tc>
          <w:tcPr>
            <w:tcW w:w="1987" w:type="dxa"/>
            <w:vAlign w:val="center"/>
          </w:tcPr>
          <w:p w14:paraId="2B0FA12A">
            <w:pPr>
              <w:spacing w:line="240" w:lineRule="auto"/>
              <w:ind w:firstLine="0" w:firstLineChars="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响应文件签署或盖章</w:t>
            </w:r>
          </w:p>
        </w:tc>
        <w:tc>
          <w:tcPr>
            <w:tcW w:w="5415" w:type="dxa"/>
            <w:vAlign w:val="center"/>
          </w:tcPr>
          <w:p w14:paraId="062474E1">
            <w:pPr>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w:t>
            </w:r>
            <w:r>
              <w:rPr>
                <w:rFonts w:hint="eastAsia" w:ascii="宋体" w:hAnsi="宋体" w:eastAsia="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文件“第十</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投标文件编制要求”要求签署或盖章。</w:t>
            </w:r>
          </w:p>
        </w:tc>
      </w:tr>
      <w:tr w14:paraId="1F2D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continue"/>
            <w:vAlign w:val="center"/>
          </w:tcPr>
          <w:p w14:paraId="773818D7">
            <w:pPr>
              <w:spacing w:line="240" w:lineRule="auto"/>
              <w:ind w:firstLine="420"/>
              <w:jc w:val="center"/>
              <w:rPr>
                <w:rFonts w:ascii="宋体" w:hAnsi="宋体" w:eastAsia="宋体" w:cs="宋体"/>
                <w:color w:val="000000" w:themeColor="text1"/>
                <w:kern w:val="0"/>
                <w:sz w:val="21"/>
                <w:szCs w:val="21"/>
                <w14:textFill>
                  <w14:solidFill>
                    <w14:schemeClr w14:val="tx1"/>
                  </w14:solidFill>
                </w14:textFill>
              </w:rPr>
            </w:pPr>
          </w:p>
        </w:tc>
        <w:tc>
          <w:tcPr>
            <w:tcW w:w="1561" w:type="dxa"/>
            <w:vMerge w:val="continue"/>
            <w:vAlign w:val="center"/>
          </w:tcPr>
          <w:p w14:paraId="4EA5C808">
            <w:pPr>
              <w:spacing w:line="240" w:lineRule="auto"/>
              <w:ind w:firstLine="420"/>
              <w:rPr>
                <w:rFonts w:ascii="宋体" w:hAnsi="宋体" w:eastAsia="宋体" w:cs="宋体"/>
                <w:color w:val="000000" w:themeColor="text1"/>
                <w:kern w:val="0"/>
                <w:sz w:val="21"/>
                <w:szCs w:val="21"/>
                <w14:textFill>
                  <w14:solidFill>
                    <w14:schemeClr w14:val="tx1"/>
                  </w14:solidFill>
                </w14:textFill>
              </w:rPr>
            </w:pPr>
          </w:p>
        </w:tc>
        <w:tc>
          <w:tcPr>
            <w:tcW w:w="1987" w:type="dxa"/>
            <w:vAlign w:val="center"/>
          </w:tcPr>
          <w:p w14:paraId="3ABA6C2E">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法定代表人身份证明及授权委托书</w:t>
            </w:r>
          </w:p>
        </w:tc>
        <w:tc>
          <w:tcPr>
            <w:tcW w:w="5415" w:type="dxa"/>
            <w:vAlign w:val="center"/>
          </w:tcPr>
          <w:p w14:paraId="35E003C8">
            <w:pPr>
              <w:spacing w:line="24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法定代表人身份证明及授权委托书有效，符合采购文件规定的格式，签署或盖章齐全。</w:t>
            </w:r>
          </w:p>
        </w:tc>
      </w:tr>
      <w:tr w14:paraId="2722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vAlign w:val="center"/>
          </w:tcPr>
          <w:p w14:paraId="6CE997FF">
            <w:pPr>
              <w:spacing w:line="240" w:lineRule="auto"/>
              <w:ind w:firstLine="420"/>
              <w:jc w:val="center"/>
              <w:rPr>
                <w:rFonts w:ascii="宋体" w:hAnsi="宋体" w:eastAsia="宋体" w:cs="宋体"/>
                <w:color w:val="000000" w:themeColor="text1"/>
                <w:kern w:val="0"/>
                <w:sz w:val="21"/>
                <w:szCs w:val="21"/>
                <w14:textFill>
                  <w14:solidFill>
                    <w14:schemeClr w14:val="tx1"/>
                  </w14:solidFill>
                </w14:textFill>
              </w:rPr>
            </w:pPr>
          </w:p>
        </w:tc>
        <w:tc>
          <w:tcPr>
            <w:tcW w:w="1561" w:type="dxa"/>
            <w:vMerge w:val="continue"/>
            <w:vAlign w:val="center"/>
          </w:tcPr>
          <w:p w14:paraId="7ED54F6F">
            <w:pPr>
              <w:spacing w:line="240" w:lineRule="auto"/>
              <w:ind w:firstLine="420"/>
              <w:rPr>
                <w:rFonts w:ascii="宋体" w:hAnsi="宋体" w:eastAsia="宋体" w:cs="宋体"/>
                <w:color w:val="000000" w:themeColor="text1"/>
                <w:kern w:val="0"/>
                <w:sz w:val="21"/>
                <w:szCs w:val="21"/>
                <w14:textFill>
                  <w14:solidFill>
                    <w14:schemeClr w14:val="tx1"/>
                  </w14:solidFill>
                </w14:textFill>
              </w:rPr>
            </w:pPr>
          </w:p>
        </w:tc>
        <w:tc>
          <w:tcPr>
            <w:tcW w:w="1987" w:type="dxa"/>
            <w:vAlign w:val="center"/>
          </w:tcPr>
          <w:p w14:paraId="27D8A683">
            <w:pPr>
              <w:spacing w:line="240" w:lineRule="auto"/>
              <w:ind w:firstLine="42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w:t>
            </w:r>
            <w:r>
              <w:rPr>
                <w:rFonts w:hint="eastAsia" w:ascii="宋体" w:hAnsi="宋体" w:eastAsia="宋体" w:cs="宋体"/>
                <w:color w:val="000000" w:themeColor="text1"/>
                <w:sz w:val="21"/>
                <w:szCs w:val="21"/>
                <w:lang w:val="zh-CN"/>
                <w14:textFill>
                  <w14:solidFill>
                    <w14:schemeClr w14:val="tx1"/>
                  </w14:solidFill>
                </w14:textFill>
              </w:rPr>
              <w:t>方案</w:t>
            </w:r>
          </w:p>
        </w:tc>
        <w:tc>
          <w:tcPr>
            <w:tcW w:w="5415" w:type="dxa"/>
            <w:vAlign w:val="center"/>
          </w:tcPr>
          <w:p w14:paraId="6C0E2882">
            <w:pPr>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每个包只能有一个</w:t>
            </w:r>
            <w:r>
              <w:rPr>
                <w:rFonts w:hint="eastAsia" w:ascii="宋体" w:hAnsi="宋体" w:eastAsia="宋体" w:cs="宋体"/>
                <w:color w:val="000000" w:themeColor="text1"/>
                <w:sz w:val="21"/>
                <w:szCs w:val="21"/>
                <w14:textFill>
                  <w14:solidFill>
                    <w14:schemeClr w14:val="tx1"/>
                  </w14:solidFill>
                </w14:textFill>
              </w:rPr>
              <w:t>响应</w:t>
            </w:r>
            <w:r>
              <w:rPr>
                <w:rFonts w:hint="eastAsia" w:ascii="宋体" w:hAnsi="宋体" w:eastAsia="宋体" w:cs="宋体"/>
                <w:color w:val="000000" w:themeColor="text1"/>
                <w:sz w:val="21"/>
                <w:szCs w:val="21"/>
                <w:lang w:val="zh-CN"/>
                <w14:textFill>
                  <w14:solidFill>
                    <w14:schemeClr w14:val="tx1"/>
                  </w14:solidFill>
                </w14:textFill>
              </w:rPr>
              <w:t>方案。</w:t>
            </w:r>
          </w:p>
        </w:tc>
      </w:tr>
      <w:tr w14:paraId="058B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5" w:type="dxa"/>
            <w:vMerge w:val="continue"/>
            <w:vAlign w:val="center"/>
          </w:tcPr>
          <w:p w14:paraId="0537F578">
            <w:pPr>
              <w:spacing w:line="240" w:lineRule="auto"/>
              <w:ind w:firstLine="420"/>
              <w:jc w:val="center"/>
              <w:rPr>
                <w:rFonts w:ascii="宋体" w:hAnsi="宋体" w:eastAsia="宋体" w:cs="宋体"/>
                <w:color w:val="000000" w:themeColor="text1"/>
                <w:kern w:val="0"/>
                <w:sz w:val="21"/>
                <w:szCs w:val="21"/>
                <w14:textFill>
                  <w14:solidFill>
                    <w14:schemeClr w14:val="tx1"/>
                  </w14:solidFill>
                </w14:textFill>
              </w:rPr>
            </w:pPr>
          </w:p>
        </w:tc>
        <w:tc>
          <w:tcPr>
            <w:tcW w:w="1561" w:type="dxa"/>
            <w:vMerge w:val="continue"/>
            <w:vAlign w:val="center"/>
          </w:tcPr>
          <w:p w14:paraId="3BFB7258">
            <w:pPr>
              <w:spacing w:line="240" w:lineRule="auto"/>
              <w:ind w:firstLine="420"/>
              <w:rPr>
                <w:rFonts w:ascii="宋体" w:hAnsi="宋体" w:eastAsia="宋体" w:cs="宋体"/>
                <w:color w:val="000000" w:themeColor="text1"/>
                <w:kern w:val="0"/>
                <w:sz w:val="21"/>
                <w:szCs w:val="21"/>
                <w14:textFill>
                  <w14:solidFill>
                    <w14:schemeClr w14:val="tx1"/>
                  </w14:solidFill>
                </w14:textFill>
              </w:rPr>
            </w:pPr>
          </w:p>
        </w:tc>
        <w:tc>
          <w:tcPr>
            <w:tcW w:w="1987" w:type="dxa"/>
            <w:vAlign w:val="center"/>
          </w:tcPr>
          <w:p w14:paraId="0254D951">
            <w:pPr>
              <w:spacing w:line="240" w:lineRule="auto"/>
              <w:ind w:firstLine="42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报价唯一</w:t>
            </w:r>
          </w:p>
        </w:tc>
        <w:tc>
          <w:tcPr>
            <w:tcW w:w="5415" w:type="dxa"/>
            <w:vAlign w:val="center"/>
          </w:tcPr>
          <w:p w14:paraId="6757FE67">
            <w:pPr>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只能有一个有效报价，不得提交选择性报价。</w:t>
            </w:r>
          </w:p>
        </w:tc>
      </w:tr>
      <w:tr w14:paraId="6891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5" w:type="dxa"/>
            <w:vAlign w:val="center"/>
          </w:tcPr>
          <w:p w14:paraId="1A0BB800">
            <w:pPr>
              <w:spacing w:line="240" w:lineRule="auto"/>
              <w:ind w:firstLine="0" w:firstLineChars="0"/>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561" w:type="dxa"/>
            <w:vAlign w:val="center"/>
          </w:tcPr>
          <w:p w14:paraId="107E4670">
            <w:pPr>
              <w:spacing w:line="240" w:lineRule="auto"/>
              <w:ind w:firstLine="0" w:firstLineChars="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完整性审查</w:t>
            </w:r>
          </w:p>
        </w:tc>
        <w:tc>
          <w:tcPr>
            <w:tcW w:w="1987" w:type="dxa"/>
            <w:vAlign w:val="center"/>
          </w:tcPr>
          <w:p w14:paraId="6BE59DF8">
            <w:pPr>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w:t>
            </w:r>
            <w:r>
              <w:rPr>
                <w:rFonts w:hint="eastAsia" w:ascii="宋体" w:hAnsi="宋体" w:eastAsia="宋体" w:cs="宋体"/>
                <w:color w:val="000000" w:themeColor="text1"/>
                <w:sz w:val="21"/>
                <w:szCs w:val="21"/>
                <w:lang w:val="zh-CN"/>
                <w14:textFill>
                  <w14:solidFill>
                    <w14:schemeClr w14:val="tx1"/>
                  </w14:solidFill>
                </w14:textFill>
              </w:rPr>
              <w:t>文件份数</w:t>
            </w:r>
          </w:p>
        </w:tc>
        <w:tc>
          <w:tcPr>
            <w:tcW w:w="5415" w:type="dxa"/>
            <w:vAlign w:val="center"/>
          </w:tcPr>
          <w:p w14:paraId="6C71F270">
            <w:pPr>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w:t>
            </w:r>
            <w:r>
              <w:rPr>
                <w:rFonts w:hint="eastAsia" w:ascii="宋体" w:hAnsi="宋体" w:eastAsia="宋体" w:cs="宋体"/>
                <w:color w:val="000000" w:themeColor="text1"/>
                <w:sz w:val="21"/>
                <w:szCs w:val="21"/>
                <w:lang w:val="zh-CN"/>
                <w14:textFill>
                  <w14:solidFill>
                    <w14:schemeClr w14:val="tx1"/>
                  </w14:solidFill>
                </w14:textFill>
              </w:rPr>
              <w:t>文件正、副本数量（含电子文档）符合</w:t>
            </w:r>
            <w:r>
              <w:rPr>
                <w:rFonts w:hint="eastAsia" w:ascii="宋体" w:hAnsi="宋体" w:eastAsia="宋体" w:cs="宋体"/>
                <w:color w:val="000000" w:themeColor="text1"/>
                <w:sz w:val="21"/>
                <w:szCs w:val="21"/>
                <w14:textFill>
                  <w14:solidFill>
                    <w14:schemeClr w14:val="tx1"/>
                  </w14:solidFill>
                </w14:textFill>
              </w:rPr>
              <w:t>采购文件</w:t>
            </w:r>
            <w:r>
              <w:rPr>
                <w:rFonts w:hint="eastAsia" w:ascii="宋体" w:hAnsi="宋体" w:eastAsia="宋体" w:cs="宋体"/>
                <w:color w:val="000000" w:themeColor="text1"/>
                <w:sz w:val="21"/>
                <w:szCs w:val="21"/>
                <w:lang w:val="zh-CN"/>
                <w14:textFill>
                  <w14:solidFill>
                    <w14:schemeClr w14:val="tx1"/>
                  </w14:solidFill>
                </w14:textFill>
              </w:rPr>
              <w:t>要求。</w:t>
            </w:r>
          </w:p>
        </w:tc>
      </w:tr>
      <w:tr w14:paraId="38E7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 w:type="dxa"/>
            <w:vMerge w:val="restart"/>
            <w:vAlign w:val="center"/>
          </w:tcPr>
          <w:p w14:paraId="6F9EFF59">
            <w:pPr>
              <w:spacing w:line="240" w:lineRule="auto"/>
              <w:ind w:firstLine="0" w:firstLineChars="0"/>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561" w:type="dxa"/>
            <w:vMerge w:val="restart"/>
            <w:vAlign w:val="center"/>
          </w:tcPr>
          <w:p w14:paraId="02AA85B9">
            <w:pPr>
              <w:spacing w:line="240" w:lineRule="auto"/>
              <w:ind w:firstLine="0" w:firstLineChars="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响应程度审查</w:t>
            </w:r>
          </w:p>
        </w:tc>
        <w:tc>
          <w:tcPr>
            <w:tcW w:w="1987" w:type="dxa"/>
            <w:vAlign w:val="center"/>
          </w:tcPr>
          <w:p w14:paraId="20BCF464">
            <w:pPr>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实质性响应</w:t>
            </w:r>
          </w:p>
        </w:tc>
        <w:tc>
          <w:tcPr>
            <w:tcW w:w="5415" w:type="dxa"/>
            <w:vAlign w:val="center"/>
          </w:tcPr>
          <w:p w14:paraId="45273515">
            <w:pPr>
              <w:pStyle w:val="8"/>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采购文件技术和商务要求内容。</w:t>
            </w:r>
          </w:p>
        </w:tc>
      </w:tr>
      <w:tr w14:paraId="37F4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vAlign w:val="center"/>
          </w:tcPr>
          <w:p w14:paraId="5AD4BF4A">
            <w:pPr>
              <w:spacing w:line="240" w:lineRule="auto"/>
              <w:ind w:firstLine="420"/>
              <w:jc w:val="center"/>
              <w:rPr>
                <w:rFonts w:ascii="宋体" w:hAnsi="宋体" w:eastAsia="宋体" w:cs="宋体"/>
                <w:color w:val="000000" w:themeColor="text1"/>
                <w:kern w:val="0"/>
                <w:sz w:val="21"/>
                <w:szCs w:val="21"/>
                <w14:textFill>
                  <w14:solidFill>
                    <w14:schemeClr w14:val="tx1"/>
                  </w14:solidFill>
                </w14:textFill>
              </w:rPr>
            </w:pPr>
          </w:p>
        </w:tc>
        <w:tc>
          <w:tcPr>
            <w:tcW w:w="1561" w:type="dxa"/>
            <w:vMerge w:val="continue"/>
            <w:vAlign w:val="center"/>
          </w:tcPr>
          <w:p w14:paraId="67B1C20B">
            <w:pPr>
              <w:spacing w:line="240" w:lineRule="auto"/>
              <w:ind w:firstLine="420"/>
              <w:rPr>
                <w:rFonts w:ascii="宋体" w:hAnsi="宋体" w:eastAsia="宋体" w:cs="宋体"/>
                <w:color w:val="000000" w:themeColor="text1"/>
                <w:sz w:val="21"/>
                <w:szCs w:val="21"/>
                <w:lang w:val="zh-CN"/>
                <w14:textFill>
                  <w14:solidFill>
                    <w14:schemeClr w14:val="tx1"/>
                  </w14:solidFill>
                </w14:textFill>
              </w:rPr>
            </w:pPr>
          </w:p>
        </w:tc>
        <w:tc>
          <w:tcPr>
            <w:tcW w:w="1987" w:type="dxa"/>
            <w:vAlign w:val="center"/>
          </w:tcPr>
          <w:p w14:paraId="5CD25D1E">
            <w:pPr>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投标有效期</w:t>
            </w:r>
          </w:p>
        </w:tc>
        <w:tc>
          <w:tcPr>
            <w:tcW w:w="5415" w:type="dxa"/>
            <w:vAlign w:val="center"/>
          </w:tcPr>
          <w:p w14:paraId="31BFF2BC">
            <w:pPr>
              <w:spacing w:line="240" w:lineRule="auto"/>
              <w:ind w:firstLine="42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响应文件及有关承诺文件有效期为提交响应文件截止时间起90天。</w:t>
            </w:r>
          </w:p>
        </w:tc>
      </w:tr>
    </w:tbl>
    <w:p w14:paraId="3FC38E84">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F58517">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②评审小组要求供应商澄清、说明或者更正响应文件应当以书面形式作出。供应商的澄清、说明或者更正应当由法定代表人或其授权代表签字或者加盖公章。由授权代表签字的，应当附法定代表人授权书。</w:t>
      </w:r>
    </w:p>
    <w:p w14:paraId="369B2001">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③在评审过程中评审的任何一方不得向他人透露与评审有关的技术资料、价格或其他信息。</w:t>
      </w:r>
    </w:p>
    <w:p w14:paraId="39F9F1CB">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在评审过程中，评审小组可以根据评审文件和评审情况实质性变动采购需求中的技术、服务要求以及合同草案条款，但不得变动评审文件中的其他内容。实质性变动的内容，须经采购人代表确认。对评审文件作出的实质性变动是评审文件的有效组成部分，评审小组应当及时以书面形式同时通知所有参加评审的供应商。</w:t>
      </w:r>
    </w:p>
    <w:p w14:paraId="1E2C3D56">
      <w:pPr>
        <w:pStyle w:val="3"/>
        <w:spacing w:before="48" w:after="48" w:line="240" w:lineRule="auto"/>
        <w:ind w:firstLine="394"/>
        <w:rPr>
          <w:rFonts w:eastAsia="宋体" w:cs="宋体"/>
          <w:color w:val="000000" w:themeColor="text1"/>
          <w:sz w:val="28"/>
          <w:szCs w:val="22"/>
          <w14:textFill>
            <w14:solidFill>
              <w14:schemeClr w14:val="tx1"/>
            </w14:solidFill>
          </w14:textFill>
        </w:rPr>
      </w:pPr>
      <w:r>
        <w:rPr>
          <w:rFonts w:hint="eastAsia" w:eastAsia="宋体" w:cs="宋体"/>
          <w:color w:val="000000" w:themeColor="text1"/>
          <w:sz w:val="28"/>
          <w:szCs w:val="22"/>
          <w14:textFill>
            <w14:solidFill>
              <w14:schemeClr w14:val="tx1"/>
            </w14:solidFill>
          </w14:textFill>
        </w:rPr>
        <w:t>十、供应商提交响应文件</w:t>
      </w:r>
    </w:p>
    <w:p w14:paraId="26B5B028">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（一）响应文件的签署与份数</w:t>
      </w:r>
    </w:p>
    <w:p w14:paraId="59800800">
      <w:pPr>
        <w:spacing w:line="240" w:lineRule="auto"/>
        <w:ind w:firstLine="482"/>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（1）响应文件一式一份，密封后标注供应商单位名称并加盖单位公章装入正本密封袋中）</w:t>
      </w:r>
      <w:r>
        <w:rPr>
          <w:rFonts w:hint="eastAsia" w:ascii="宋体" w:hAnsi="宋体" w:eastAsia="宋体" w:cs="宋体"/>
          <w:color w:val="000000" w:themeColor="text1"/>
          <w14:textFill>
            <w14:solidFill>
              <w14:schemeClr w14:val="tx1"/>
            </w14:solidFill>
          </w14:textFill>
        </w:rPr>
        <w:t>。</w:t>
      </w:r>
    </w:p>
    <w:p w14:paraId="6717A3D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（2）响应文件正本每一页应加盖公章（响应文件格式中规定签字、盖章的地方必须按其规定签字、盖章）。</w:t>
      </w:r>
    </w:p>
    <w:p w14:paraId="65BB5CF2">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（3）若供应商对响应文件的错处作必要修改，则应在修改处加盖供应商公章或由法人或法人授权代表签字确认。</w:t>
      </w:r>
    </w:p>
    <w:p w14:paraId="566CC5B9">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（4）电报、电话、传真形式的响应文件概不接受。</w:t>
      </w:r>
    </w:p>
    <w:p w14:paraId="53440D75">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（二）响应文件正副本封面标记要求</w:t>
      </w:r>
    </w:p>
    <w:p w14:paraId="562D274E">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响应文件的正本的封面上均应注明项目名称、项目编号、供应商名称、“正本”、“响应文件”字样，并在封面上加盖供应商公章。</w:t>
      </w:r>
    </w:p>
    <w:p w14:paraId="16EF3609">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（三）响应文件的包装（装袋）及包装（装袋）封面要求</w:t>
      </w:r>
    </w:p>
    <w:p w14:paraId="3B022084">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（1）如项目有两个及以上分包的，则每一分包单独一套投标资料进行包装（装袋）；</w:t>
      </w:r>
    </w:p>
    <w:p w14:paraId="1B9B705D">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的正本包装在一起（装成一袋）；（3）响应文件的包装或装袋的封面上应注明项目名称、项目编号、所投分包号（在项目有两个及以上分包时应注明所投分包号）、供应商名称、“响应文件”字样。</w:t>
      </w:r>
      <w:bookmarkStart w:id="95" w:name="_Toc477027607"/>
      <w:r>
        <w:rPr>
          <w:rFonts w:hint="eastAsia" w:ascii="宋体" w:hAnsi="宋体" w:eastAsia="宋体" w:cs="宋体"/>
          <w:color w:val="000000" w:themeColor="text1"/>
          <w14:textFill>
            <w14:solidFill>
              <w14:schemeClr w14:val="tx1"/>
            </w14:solidFill>
          </w14:textFill>
        </w:rPr>
        <w:t>包装封口处进行密封。</w:t>
      </w:r>
    </w:p>
    <w:bookmarkEnd w:id="95"/>
    <w:p w14:paraId="642408D6">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（四）如果采购文件要求必须提交的相关原件，原件应单独装袋（可以不进行密封），但应在装袋上标明“相关原件”及公司的名称。</w:t>
      </w:r>
    </w:p>
    <w:p w14:paraId="1E46D667">
      <w:pPr>
        <w:pStyle w:val="3"/>
        <w:bidi w:val="0"/>
        <w:ind w:left="0" w:leftChars="0" w:firstLine="0" w:firstLineChars="0"/>
        <w:rPr>
          <w:rFonts w:hint="eastAsia"/>
          <w:color w:val="000000" w:themeColor="text1"/>
          <w14:textFill>
            <w14:solidFill>
              <w14:schemeClr w14:val="tx1"/>
            </w14:solidFill>
          </w14:textFill>
        </w:rPr>
      </w:pPr>
    </w:p>
    <w:p w14:paraId="6AADF44D">
      <w:pPr>
        <w:pStyle w:val="3"/>
        <w:bidi w:val="0"/>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十一、供应商编制响应文件格式要求</w:t>
      </w:r>
    </w:p>
    <w:p w14:paraId="5693F49C">
      <w:pPr>
        <w:spacing w:line="240" w:lineRule="auto"/>
        <w:ind w:left="480" w:leftChars="200" w:firstLine="562"/>
        <w:rPr>
          <w:rFonts w:ascii="宋体" w:hAnsi="宋体" w:eastAsia="宋体" w:cs="宋体"/>
          <w:b/>
          <w:bCs/>
          <w:color w:val="000000" w:themeColor="text1"/>
          <w:sz w:val="28"/>
          <w:szCs w:val="28"/>
          <w14:textFill>
            <w14:solidFill>
              <w14:schemeClr w14:val="tx1"/>
            </w14:solidFill>
          </w14:textFill>
        </w:rPr>
      </w:pPr>
    </w:p>
    <w:p w14:paraId="0144A537">
      <w:pPr>
        <w:spacing w:line="240" w:lineRule="auto"/>
        <w:ind w:left="480" w:leftChars="200" w:firstLine="562"/>
        <w:rPr>
          <w:rFonts w:ascii="宋体" w:hAnsi="宋体" w:eastAsia="宋体" w:cs="宋体"/>
          <w:b/>
          <w:bCs/>
          <w:color w:val="000000" w:themeColor="text1"/>
          <w:sz w:val="28"/>
          <w:szCs w:val="28"/>
          <w14:textFill>
            <w14:solidFill>
              <w14:schemeClr w14:val="tx1"/>
            </w14:solidFill>
          </w14:textFill>
        </w:rPr>
      </w:pPr>
    </w:p>
    <w:p w14:paraId="37A51D05">
      <w:pPr>
        <w:spacing w:line="240" w:lineRule="auto"/>
        <w:ind w:left="2447" w:leftChars="434" w:hanging="1405" w:hangingChars="5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项目名称： </w:t>
      </w:r>
    </w:p>
    <w:p w14:paraId="45767371">
      <w:pPr>
        <w:spacing w:line="240" w:lineRule="auto"/>
        <w:ind w:left="480" w:leftChars="200" w:firstLine="562"/>
        <w:rPr>
          <w:rFonts w:ascii="宋体" w:hAnsi="宋体" w:eastAsia="宋体" w:cs="宋体"/>
          <w:b/>
          <w:bCs/>
          <w:color w:val="000000" w:themeColor="text1"/>
          <w:sz w:val="28"/>
          <w:szCs w:val="28"/>
          <w14:textFill>
            <w14:solidFill>
              <w14:schemeClr w14:val="tx1"/>
            </w14:solidFill>
          </w14:textFill>
        </w:rPr>
      </w:pPr>
    </w:p>
    <w:p w14:paraId="2BBC352A">
      <w:pPr>
        <w:spacing w:line="240" w:lineRule="auto"/>
        <w:ind w:firstLine="480"/>
        <w:rPr>
          <w:rFonts w:ascii="宋体" w:hAnsi="宋体" w:eastAsia="宋体" w:cs="宋体"/>
          <w:color w:val="000000" w:themeColor="text1"/>
          <w14:textFill>
            <w14:solidFill>
              <w14:schemeClr w14:val="tx1"/>
            </w14:solidFill>
          </w14:textFill>
        </w:rPr>
      </w:pPr>
    </w:p>
    <w:p w14:paraId="0B209A8F">
      <w:pPr>
        <w:spacing w:line="240" w:lineRule="auto"/>
        <w:ind w:firstLine="0" w:firstLineChars="0"/>
        <w:jc w:val="both"/>
        <w:rPr>
          <w:rFonts w:ascii="宋体" w:hAnsi="宋体" w:eastAsia="宋体" w:cs="宋体"/>
          <w:b/>
          <w:bCs/>
          <w:color w:val="000000" w:themeColor="text1"/>
          <w:sz w:val="96"/>
          <w:szCs w:val="96"/>
          <w14:textFill>
            <w14:solidFill>
              <w14:schemeClr w14:val="tx1"/>
            </w14:solidFill>
          </w14:textFill>
        </w:rPr>
      </w:pPr>
    </w:p>
    <w:p w14:paraId="7C4A2CA1">
      <w:pPr>
        <w:spacing w:line="240" w:lineRule="auto"/>
        <w:ind w:firstLine="0" w:firstLineChars="0"/>
        <w:jc w:val="center"/>
        <w:rPr>
          <w:rFonts w:hint="eastAsia" w:ascii="宋体" w:hAnsi="宋体" w:eastAsia="宋体" w:cs="宋体"/>
          <w:color w:val="000000" w:themeColor="text1"/>
          <w:sz w:val="96"/>
          <w:szCs w:val="96"/>
          <w14:textFill>
            <w14:solidFill>
              <w14:schemeClr w14:val="tx1"/>
            </w14:solidFill>
          </w14:textFill>
        </w:rPr>
      </w:pPr>
      <w:r>
        <w:rPr>
          <w:rFonts w:hint="eastAsia" w:ascii="宋体" w:hAnsi="宋体" w:eastAsia="宋体" w:cs="宋体"/>
          <w:color w:val="000000" w:themeColor="text1"/>
          <w:sz w:val="96"/>
          <w:szCs w:val="96"/>
          <w14:textFill>
            <w14:solidFill>
              <w14:schemeClr w14:val="tx1"/>
            </w14:solidFill>
          </w14:textFill>
        </w:rPr>
        <w:t>响</w:t>
      </w:r>
    </w:p>
    <w:p w14:paraId="23E884FB">
      <w:pPr>
        <w:spacing w:line="240" w:lineRule="auto"/>
        <w:ind w:firstLine="0" w:firstLineChars="0"/>
        <w:jc w:val="center"/>
        <w:rPr>
          <w:rFonts w:hint="eastAsia" w:ascii="宋体" w:hAnsi="宋体" w:eastAsia="宋体" w:cs="宋体"/>
          <w:color w:val="000000" w:themeColor="text1"/>
          <w:sz w:val="96"/>
          <w:szCs w:val="96"/>
          <w14:textFill>
            <w14:solidFill>
              <w14:schemeClr w14:val="tx1"/>
            </w14:solidFill>
          </w14:textFill>
        </w:rPr>
      </w:pPr>
      <w:r>
        <w:rPr>
          <w:rFonts w:hint="eastAsia" w:ascii="宋体" w:hAnsi="宋体" w:eastAsia="宋体" w:cs="宋体"/>
          <w:color w:val="000000" w:themeColor="text1"/>
          <w:sz w:val="96"/>
          <w:szCs w:val="96"/>
          <w14:textFill>
            <w14:solidFill>
              <w14:schemeClr w14:val="tx1"/>
            </w14:solidFill>
          </w14:textFill>
        </w:rPr>
        <w:t>应</w:t>
      </w:r>
    </w:p>
    <w:p w14:paraId="2DE02F7E">
      <w:pPr>
        <w:spacing w:line="240" w:lineRule="auto"/>
        <w:ind w:firstLine="0" w:firstLineChars="0"/>
        <w:jc w:val="center"/>
        <w:rPr>
          <w:rFonts w:hint="eastAsia" w:ascii="宋体" w:hAnsi="宋体" w:eastAsia="宋体" w:cs="宋体"/>
          <w:color w:val="000000" w:themeColor="text1"/>
          <w:sz w:val="96"/>
          <w:szCs w:val="96"/>
          <w14:textFill>
            <w14:solidFill>
              <w14:schemeClr w14:val="tx1"/>
            </w14:solidFill>
          </w14:textFill>
        </w:rPr>
      </w:pPr>
      <w:r>
        <w:rPr>
          <w:rFonts w:hint="eastAsia" w:ascii="宋体" w:hAnsi="宋体" w:eastAsia="宋体" w:cs="宋体"/>
          <w:color w:val="000000" w:themeColor="text1"/>
          <w:sz w:val="96"/>
          <w:szCs w:val="96"/>
          <w14:textFill>
            <w14:solidFill>
              <w14:schemeClr w14:val="tx1"/>
            </w14:solidFill>
          </w14:textFill>
        </w:rPr>
        <w:t>文</w:t>
      </w:r>
    </w:p>
    <w:p w14:paraId="0F230938">
      <w:pPr>
        <w:spacing w:line="240" w:lineRule="auto"/>
        <w:ind w:firstLine="0" w:firstLineChars="0"/>
        <w:jc w:val="center"/>
        <w:rPr>
          <w:rFonts w:ascii="宋体" w:hAnsi="宋体" w:eastAsia="宋体" w:cs="宋体"/>
          <w:color w:val="000000" w:themeColor="text1"/>
          <w:sz w:val="96"/>
          <w:szCs w:val="96"/>
          <w14:textFill>
            <w14:solidFill>
              <w14:schemeClr w14:val="tx1"/>
            </w14:solidFill>
          </w14:textFill>
        </w:rPr>
      </w:pPr>
      <w:r>
        <w:rPr>
          <w:rFonts w:hint="eastAsia" w:ascii="宋体" w:hAnsi="宋体" w:eastAsia="宋体" w:cs="宋体"/>
          <w:color w:val="000000" w:themeColor="text1"/>
          <w:sz w:val="96"/>
          <w:szCs w:val="96"/>
          <w14:textFill>
            <w14:solidFill>
              <w14:schemeClr w14:val="tx1"/>
            </w14:solidFill>
          </w14:textFill>
        </w:rPr>
        <w:t>件</w:t>
      </w:r>
    </w:p>
    <w:p w14:paraId="2C64ED75">
      <w:pPr>
        <w:spacing w:line="240" w:lineRule="auto"/>
        <w:ind w:firstLine="0" w:firstLineChars="0"/>
        <w:jc w:val="both"/>
        <w:rPr>
          <w:rFonts w:ascii="宋体" w:hAnsi="宋体" w:eastAsia="宋体" w:cs="宋体"/>
          <w:b/>
          <w:bCs/>
          <w:color w:val="000000" w:themeColor="text1"/>
          <w:sz w:val="28"/>
          <w:szCs w:val="28"/>
          <w14:textFill>
            <w14:solidFill>
              <w14:schemeClr w14:val="tx1"/>
            </w14:solidFill>
          </w14:textFill>
        </w:rPr>
      </w:pPr>
    </w:p>
    <w:p w14:paraId="44B07B7E">
      <w:pPr>
        <w:spacing w:line="240" w:lineRule="auto"/>
        <w:ind w:firstLine="0" w:firstLineChars="0"/>
        <w:jc w:val="both"/>
        <w:rPr>
          <w:rFonts w:ascii="宋体" w:hAnsi="宋体" w:eastAsia="宋体" w:cs="宋体"/>
          <w:b/>
          <w:bCs/>
          <w:color w:val="000000" w:themeColor="text1"/>
          <w:sz w:val="28"/>
          <w:szCs w:val="28"/>
          <w14:textFill>
            <w14:solidFill>
              <w14:schemeClr w14:val="tx1"/>
            </w14:solidFill>
          </w14:textFill>
        </w:rPr>
      </w:pPr>
    </w:p>
    <w:p w14:paraId="29C8D737">
      <w:pPr>
        <w:pStyle w:val="4"/>
        <w:spacing w:before="48" w:after="48" w:line="240" w:lineRule="auto"/>
        <w:ind w:firstLine="188"/>
        <w:rPr>
          <w:rFonts w:ascii="宋体" w:hAnsi="宋体" w:eastAsia="宋体" w:cs="宋体"/>
          <w:b w:val="0"/>
          <w:bCs w:val="0"/>
          <w:color w:val="000000" w:themeColor="text1"/>
          <w:sz w:val="28"/>
          <w:szCs w:val="28"/>
          <w14:textFill>
            <w14:solidFill>
              <w14:schemeClr w14:val="tx1"/>
            </w14:solidFill>
          </w14:textFill>
        </w:rPr>
      </w:pPr>
    </w:p>
    <w:p w14:paraId="27C9F15B">
      <w:pPr>
        <w:spacing w:line="240" w:lineRule="auto"/>
        <w:ind w:firstLine="562"/>
        <w:rPr>
          <w:rFonts w:ascii="宋体" w:hAnsi="宋体" w:eastAsia="宋体" w:cs="宋体"/>
          <w:b/>
          <w:bCs/>
          <w:color w:val="000000" w:themeColor="text1"/>
          <w:sz w:val="28"/>
          <w:szCs w:val="28"/>
          <w14:textFill>
            <w14:solidFill>
              <w14:schemeClr w14:val="tx1"/>
            </w14:solidFill>
          </w14:textFill>
        </w:rPr>
      </w:pPr>
    </w:p>
    <w:p w14:paraId="2F5AC5BF">
      <w:pPr>
        <w:pStyle w:val="4"/>
        <w:spacing w:before="48" w:after="48" w:line="240" w:lineRule="auto"/>
        <w:ind w:firstLine="188"/>
        <w:rPr>
          <w:rFonts w:ascii="宋体" w:hAnsi="宋体" w:eastAsia="宋体" w:cs="宋体"/>
          <w:b w:val="0"/>
          <w:bCs w:val="0"/>
          <w:color w:val="000000" w:themeColor="text1"/>
          <w:sz w:val="28"/>
          <w:szCs w:val="28"/>
          <w14:textFill>
            <w14:solidFill>
              <w14:schemeClr w14:val="tx1"/>
            </w14:solidFill>
          </w14:textFill>
        </w:rPr>
      </w:pPr>
    </w:p>
    <w:p w14:paraId="717298FE">
      <w:pPr>
        <w:spacing w:line="240" w:lineRule="auto"/>
        <w:ind w:firstLine="562"/>
        <w:rPr>
          <w:rFonts w:ascii="宋体" w:hAnsi="宋体" w:eastAsia="宋体" w:cs="宋体"/>
          <w:b/>
          <w:bCs/>
          <w:color w:val="000000" w:themeColor="text1"/>
          <w:sz w:val="28"/>
          <w:szCs w:val="28"/>
          <w14:textFill>
            <w14:solidFill>
              <w14:schemeClr w14:val="tx1"/>
            </w14:solidFill>
          </w14:textFill>
        </w:rPr>
      </w:pPr>
    </w:p>
    <w:p w14:paraId="04A4BF76">
      <w:pPr>
        <w:pStyle w:val="4"/>
        <w:spacing w:before="48" w:after="48" w:line="240" w:lineRule="auto"/>
        <w:ind w:firstLine="182"/>
        <w:rPr>
          <w:rFonts w:ascii="宋体" w:hAnsi="宋体" w:eastAsia="宋体" w:cs="宋体"/>
          <w:color w:val="000000" w:themeColor="text1"/>
          <w14:textFill>
            <w14:solidFill>
              <w14:schemeClr w14:val="tx1"/>
            </w14:solidFill>
          </w14:textFill>
        </w:rPr>
      </w:pPr>
    </w:p>
    <w:p w14:paraId="69C2615F">
      <w:pPr>
        <w:spacing w:line="240" w:lineRule="auto"/>
        <w:ind w:left="1200" w:leftChars="500" w:firstLine="0" w:firstLineChars="0"/>
        <w:jc w:val="both"/>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投标单位</w:t>
      </w:r>
      <w:r>
        <w:rPr>
          <w:rFonts w:hint="eastAsia" w:ascii="宋体" w:hAnsi="宋体" w:eastAsia="宋体" w:cs="宋体"/>
          <w:b/>
          <w:bCs/>
          <w:color w:val="000000" w:themeColor="text1"/>
          <w:sz w:val="28"/>
          <w:szCs w:val="28"/>
          <w14:textFill>
            <w14:solidFill>
              <w14:schemeClr w14:val="tx1"/>
            </w14:solidFill>
          </w14:textFill>
        </w:rPr>
        <w:t>：</w:t>
      </w:r>
    </w:p>
    <w:p w14:paraId="45B882FA">
      <w:pPr>
        <w:spacing w:line="240" w:lineRule="auto"/>
        <w:ind w:left="1200" w:leftChars="500" w:firstLine="0" w:firstLineChars="0"/>
        <w:jc w:val="both"/>
        <w:rPr>
          <w:rFonts w:ascii="宋体" w:hAnsi="宋体" w:eastAsia="宋体" w:cs="宋体"/>
          <w:b/>
          <w:bCs/>
          <w:color w:val="000000" w:themeColor="text1"/>
          <w:sz w:val="28"/>
          <w:szCs w:val="28"/>
          <w14:textFill>
            <w14:solidFill>
              <w14:schemeClr w14:val="tx1"/>
            </w14:solidFill>
          </w14:textFill>
        </w:rPr>
      </w:pPr>
    </w:p>
    <w:p w14:paraId="07035FFB">
      <w:pPr>
        <w:spacing w:line="240" w:lineRule="auto"/>
        <w:ind w:left="1200" w:leftChars="500" w:firstLine="0" w:firstLineChars="0"/>
        <w:jc w:val="both"/>
        <w:rPr>
          <w:rFonts w:ascii="宋体" w:hAnsi="宋体" w:eastAsia="宋体" w:cs="宋体"/>
          <w:b/>
          <w:bCs/>
          <w:color w:val="000000" w:themeColor="text1"/>
          <w:sz w:val="28"/>
          <w:szCs w:val="28"/>
          <w14:textFill>
            <w14:solidFill>
              <w14:schemeClr w14:val="tx1"/>
            </w14:solidFill>
          </w14:textFill>
        </w:rPr>
      </w:pPr>
    </w:p>
    <w:p w14:paraId="72EF4B7F">
      <w:pPr>
        <w:spacing w:line="240" w:lineRule="auto"/>
        <w:ind w:left="1200" w:leftChars="500" w:firstLine="0" w:firstLineChars="0"/>
        <w:jc w:val="both"/>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投标日期：</w:t>
      </w:r>
    </w:p>
    <w:p w14:paraId="53F75ACF">
      <w:pPr>
        <w:pStyle w:val="2"/>
        <w:spacing w:line="240" w:lineRule="auto"/>
        <w:ind w:firstLine="480"/>
        <w:rPr>
          <w:color w:val="000000" w:themeColor="text1"/>
          <w14:textFill>
            <w14:solidFill>
              <w14:schemeClr w14:val="tx1"/>
            </w14:solidFill>
          </w14:textFill>
        </w:rPr>
      </w:pPr>
    </w:p>
    <w:p w14:paraId="16000E4D">
      <w:pPr>
        <w:pStyle w:val="2"/>
        <w:spacing w:line="240" w:lineRule="auto"/>
        <w:ind w:firstLine="480"/>
        <w:rPr>
          <w:color w:val="000000" w:themeColor="text1"/>
          <w14:textFill>
            <w14:solidFill>
              <w14:schemeClr w14:val="tx1"/>
            </w14:solidFill>
          </w14:textFill>
        </w:rPr>
      </w:pPr>
    </w:p>
    <w:p w14:paraId="0A254E13">
      <w:pPr>
        <w:pStyle w:val="2"/>
        <w:spacing w:line="240" w:lineRule="auto"/>
        <w:ind w:firstLine="480"/>
        <w:rPr>
          <w:color w:val="000000" w:themeColor="text1"/>
          <w14:textFill>
            <w14:solidFill>
              <w14:schemeClr w14:val="tx1"/>
            </w14:solidFill>
          </w14:textFill>
        </w:rPr>
      </w:pPr>
    </w:p>
    <w:p w14:paraId="0356EB9A">
      <w:pPr>
        <w:pStyle w:val="2"/>
        <w:spacing w:line="240" w:lineRule="auto"/>
        <w:ind w:firstLine="480"/>
        <w:rPr>
          <w:color w:val="000000" w:themeColor="text1"/>
          <w14:textFill>
            <w14:solidFill>
              <w14:schemeClr w14:val="tx1"/>
            </w14:solidFill>
          </w14:textFill>
        </w:rPr>
      </w:pPr>
    </w:p>
    <w:p w14:paraId="7CABC3C6">
      <w:pPr>
        <w:pStyle w:val="2"/>
        <w:spacing w:line="240" w:lineRule="auto"/>
        <w:ind w:firstLine="480"/>
        <w:rPr>
          <w:color w:val="000000" w:themeColor="text1"/>
          <w14:textFill>
            <w14:solidFill>
              <w14:schemeClr w14:val="tx1"/>
            </w14:solidFill>
          </w14:textFill>
        </w:rPr>
      </w:pPr>
    </w:p>
    <w:p w14:paraId="08EF1DAA">
      <w:pPr>
        <w:pStyle w:val="3"/>
        <w:spacing w:before="48" w:after="48" w:line="240" w:lineRule="auto"/>
        <w:ind w:left="0" w:leftChars="0" w:firstLine="0" w:firstLineChars="0"/>
        <w:jc w:val="both"/>
        <w:rPr>
          <w:rFonts w:hint="eastAsia" w:eastAsia="宋体" w:cs="宋体"/>
          <w:color w:val="000000" w:themeColor="text1"/>
          <w:szCs w:val="28"/>
          <w14:textFill>
            <w14:solidFill>
              <w14:schemeClr w14:val="tx1"/>
            </w14:solidFill>
          </w14:textFill>
        </w:rPr>
      </w:pPr>
    </w:p>
    <w:p w14:paraId="1AC5BABA">
      <w:pPr>
        <w:pStyle w:val="3"/>
        <w:spacing w:before="48" w:after="48" w:line="240" w:lineRule="auto"/>
        <w:ind w:left="0" w:leftChars="0" w:firstLine="0" w:firstLineChars="0"/>
        <w:jc w:val="both"/>
        <w:rPr>
          <w:rFonts w:eastAsia="宋体" w:cs="宋体"/>
          <w:color w:val="000000" w:themeColor="text1"/>
          <w:szCs w:val="28"/>
          <w14:textFill>
            <w14:solidFill>
              <w14:schemeClr w14:val="tx1"/>
            </w14:solidFill>
          </w14:textFill>
        </w:rPr>
      </w:pPr>
      <w:r>
        <w:rPr>
          <w:rFonts w:hint="eastAsia" w:eastAsia="宋体" w:cs="宋体"/>
          <w:color w:val="000000" w:themeColor="text1"/>
          <w:szCs w:val="28"/>
          <w14:textFill>
            <w14:solidFill>
              <w14:schemeClr w14:val="tx1"/>
            </w14:solidFill>
          </w14:textFill>
        </w:rPr>
        <w:t>供应商编制响应文件要求</w:t>
      </w:r>
    </w:p>
    <w:p w14:paraId="7F631110">
      <w:pPr>
        <w:spacing w:line="240" w:lineRule="auto"/>
        <w:ind w:firstLine="480"/>
        <w:rPr>
          <w:rFonts w:ascii="宋体" w:hAnsi="宋体" w:eastAsia="宋体" w:cs="宋体"/>
          <w:color w:val="000000" w:themeColor="text1"/>
          <w14:textFill>
            <w14:solidFill>
              <w14:schemeClr w14:val="tx1"/>
            </w14:solidFill>
          </w14:textFill>
        </w:rPr>
      </w:pPr>
    </w:p>
    <w:p w14:paraId="5017D7C9">
      <w:pPr>
        <w:spacing w:line="240" w:lineRule="auto"/>
        <w:ind w:firstLine="0"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一、报价</w:t>
      </w:r>
    </w:p>
    <w:p w14:paraId="55A1BF29">
      <w:pPr>
        <w:tabs>
          <w:tab w:val="left" w:pos="6300"/>
        </w:tabs>
        <w:snapToGrid w:val="0"/>
        <w:spacing w:line="240" w:lineRule="auto"/>
        <w:ind w:firstLine="48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（一）报价函</w:t>
      </w:r>
    </w:p>
    <w:p w14:paraId="175D318D">
      <w:pPr>
        <w:tabs>
          <w:tab w:val="left" w:pos="6300"/>
        </w:tabs>
        <w:snapToGrid w:val="0"/>
        <w:spacing w:line="240" w:lineRule="auto"/>
        <w:ind w:firstLine="482"/>
        <w:jc w:val="center"/>
        <w:outlineLvl w:val="0"/>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报价函</w:t>
      </w:r>
    </w:p>
    <w:p w14:paraId="55770486">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_________________（采购人名称）：</w:t>
      </w:r>
    </w:p>
    <w:p w14:paraId="414F42C0">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我方收到____________________________（项目名称）的询价文件，经详细研究，决定参加该项目的询价。</w:t>
      </w:r>
    </w:p>
    <w:p w14:paraId="7B0F13DE">
      <w:pPr>
        <w:numPr>
          <w:ilvl w:val="0"/>
          <w:numId w:val="2"/>
        </w:numPr>
        <w:tabs>
          <w:tab w:val="left" w:pos="6300"/>
        </w:tabs>
        <w:snapToGrid w:val="0"/>
        <w:spacing w:line="240" w:lineRule="auto"/>
        <w:ind w:left="12" w:leftChars="5" w:firstLine="458" w:firstLineChars="19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愿意按照询价采购文件中的一切要求，提供本项目的技术服务，报价为</w:t>
      </w:r>
    </w:p>
    <w:p w14:paraId="63ED1B70">
      <w:pPr>
        <w:tabs>
          <w:tab w:val="left" w:pos="6300"/>
        </w:tabs>
        <w:snapToGrid w:val="0"/>
        <w:spacing w:line="240" w:lineRule="auto"/>
        <w:ind w:left="470" w:leftChars="196"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人民币</w:t>
      </w:r>
      <w:r>
        <w:rPr>
          <w:rFonts w:hint="eastAsia" w:ascii="宋体" w:hAnsi="宋体" w:eastAsia="宋体" w:cs="宋体"/>
          <w:color w:val="000000" w:themeColor="text1"/>
          <w:u w:val="single"/>
          <w14:textFill>
            <w14:solidFill>
              <w14:schemeClr w14:val="tx1"/>
            </w14:solidFill>
          </w14:textFill>
        </w:rPr>
        <w:t>大写：        元整</w:t>
      </w:r>
      <w:r>
        <w:rPr>
          <w:rFonts w:hint="eastAsia" w:ascii="宋体" w:hAnsi="宋体" w:eastAsia="宋体" w:cs="宋体"/>
          <w:color w:val="000000" w:themeColor="text1"/>
          <w:u w:val="single"/>
          <w:lang w:val="en-US" w:eastAsia="zh-CN"/>
          <w14:textFill>
            <w14:solidFill>
              <w14:schemeClr w14:val="tx1"/>
            </w14:solidFill>
          </w14:textFill>
        </w:rPr>
        <w:t>/班</w:t>
      </w:r>
      <w:r>
        <w:rPr>
          <w:rFonts w:hint="eastAsia" w:ascii="宋体" w:hAnsi="宋体" w:eastAsia="宋体" w:cs="宋体"/>
          <w:color w:val="000000" w:themeColor="text1"/>
          <w14:textFill>
            <w14:solidFill>
              <w14:schemeClr w14:val="tx1"/>
            </w14:solidFill>
          </w14:textFill>
        </w:rPr>
        <w:t>；人民币</w:t>
      </w:r>
      <w:r>
        <w:rPr>
          <w:rFonts w:hint="eastAsia" w:ascii="宋体" w:hAnsi="宋体" w:eastAsia="宋体" w:cs="宋体"/>
          <w:color w:val="000000" w:themeColor="text1"/>
          <w:u w:val="single"/>
          <w14:textFill>
            <w14:solidFill>
              <w14:schemeClr w14:val="tx1"/>
            </w14:solidFill>
          </w14:textFill>
        </w:rPr>
        <w:t>小写：         元</w:t>
      </w:r>
      <w:r>
        <w:rPr>
          <w:rFonts w:hint="eastAsia" w:ascii="宋体" w:hAnsi="宋体" w:eastAsia="宋体" w:cs="宋体"/>
          <w:color w:val="000000" w:themeColor="text1"/>
          <w:u w:val="single"/>
          <w:lang w:val="en-US" w:eastAsia="zh-CN"/>
          <w14:textFill>
            <w14:solidFill>
              <w14:schemeClr w14:val="tx1"/>
            </w14:solidFill>
          </w14:textFill>
        </w:rPr>
        <w:t>/班</w:t>
      </w:r>
      <w:r>
        <w:rPr>
          <w:rFonts w:hint="eastAsia" w:ascii="宋体" w:hAnsi="宋体" w:eastAsia="宋体" w:cs="宋体"/>
          <w:color w:val="000000" w:themeColor="text1"/>
          <w14:textFill>
            <w14:solidFill>
              <w14:schemeClr w14:val="tx1"/>
            </w14:solidFill>
          </w14:textFill>
        </w:rPr>
        <w:t>。</w:t>
      </w:r>
    </w:p>
    <w:p w14:paraId="75B3080C">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2、我方现提交的响应文件为：响应文件正本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份，副本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份，电子文档</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份。</w:t>
      </w:r>
    </w:p>
    <w:p w14:paraId="03747B3C">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3、我方承诺：本次询价的有效期为90天。</w:t>
      </w:r>
    </w:p>
    <w:p w14:paraId="7591DF0E">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4、我方完全理解和接受贵方询价采购文件的一切规定和要求及评审办法。</w:t>
      </w:r>
    </w:p>
    <w:p w14:paraId="33C8F7AE">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5、在整个询价采购过程中，我方若有违规行为，接受相关处罚。</w:t>
      </w:r>
    </w:p>
    <w:p w14:paraId="1441CE9B">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6、我方若中选，将按照询价结果签订合同，并且严格履行合同义务。本承诺函将成为合同不可分割的一部分，与合同具有同等的法律效力。</w:t>
      </w:r>
    </w:p>
    <w:p w14:paraId="6FD0548C">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szCs w:val="28"/>
          <w14:textFill>
            <w14:solidFill>
              <w14:schemeClr w14:val="tx1"/>
            </w14:solidFill>
          </w14:textFill>
        </w:rPr>
        <w:t>我方理解，最低报价不是成交的唯一条件。</w:t>
      </w:r>
    </w:p>
    <w:p w14:paraId="751EF8B2">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p>
    <w:p w14:paraId="7446D534">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p>
    <w:p w14:paraId="26DA2FD4">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p>
    <w:p w14:paraId="505F34CB">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p>
    <w:p w14:paraId="33394A2A">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供应商名称（公章）：</w:t>
      </w:r>
    </w:p>
    <w:p w14:paraId="1E5F5BA0">
      <w:pPr>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1AF29F5A">
      <w:pPr>
        <w:snapToGrid w:val="0"/>
        <w:spacing w:line="240" w:lineRule="auto"/>
        <w:ind w:firstLine="6240" w:firstLineChars="26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年   月   日</w:t>
      </w:r>
    </w:p>
    <w:p w14:paraId="68197B4A">
      <w:pPr>
        <w:pStyle w:val="2"/>
        <w:spacing w:line="240" w:lineRule="auto"/>
        <w:ind w:firstLine="480"/>
        <w:rPr>
          <w:color w:val="000000" w:themeColor="text1"/>
          <w14:textFill>
            <w14:solidFill>
              <w14:schemeClr w14:val="tx1"/>
            </w14:solidFill>
          </w14:textFill>
        </w:rPr>
      </w:pPr>
    </w:p>
    <w:p w14:paraId="420385A9">
      <w:pPr>
        <w:widowControl w:val="0"/>
        <w:spacing w:line="240" w:lineRule="auto"/>
        <w:ind w:firstLine="480"/>
        <w:jc w:val="center"/>
        <w:rPr>
          <w:rFonts w:ascii="宋体" w:hAnsi="宋体" w:eastAsia="宋体" w:cs="宋体"/>
          <w:color w:val="000000" w:themeColor="text1"/>
          <w14:textFill>
            <w14:solidFill>
              <w14:schemeClr w14:val="tx1"/>
            </w14:solidFill>
          </w14:textFill>
        </w:rPr>
      </w:pPr>
    </w:p>
    <w:p w14:paraId="180693D0">
      <w:pPr>
        <w:pStyle w:val="2"/>
        <w:ind w:firstLine="480"/>
        <w:rPr>
          <w:color w:val="000000" w:themeColor="text1"/>
          <w14:textFill>
            <w14:solidFill>
              <w14:schemeClr w14:val="tx1"/>
            </w14:solidFill>
          </w14:textFill>
        </w:rPr>
      </w:pPr>
    </w:p>
    <w:p w14:paraId="694CF7EB">
      <w:pPr>
        <w:pStyle w:val="2"/>
        <w:ind w:firstLine="480"/>
        <w:rPr>
          <w:color w:val="000000" w:themeColor="text1"/>
          <w14:textFill>
            <w14:solidFill>
              <w14:schemeClr w14:val="tx1"/>
            </w14:solidFill>
          </w14:textFill>
        </w:rPr>
      </w:pPr>
    </w:p>
    <w:p w14:paraId="6BE7B1A9">
      <w:pPr>
        <w:pStyle w:val="2"/>
        <w:ind w:firstLine="480"/>
        <w:rPr>
          <w:color w:val="000000" w:themeColor="text1"/>
          <w14:textFill>
            <w14:solidFill>
              <w14:schemeClr w14:val="tx1"/>
            </w14:solidFill>
          </w14:textFill>
        </w:rPr>
      </w:pPr>
    </w:p>
    <w:p w14:paraId="1F7A2C2A">
      <w:pPr>
        <w:pStyle w:val="2"/>
        <w:ind w:firstLine="480"/>
        <w:rPr>
          <w:color w:val="000000" w:themeColor="text1"/>
          <w14:textFill>
            <w14:solidFill>
              <w14:schemeClr w14:val="tx1"/>
            </w14:solidFill>
          </w14:textFill>
        </w:rPr>
      </w:pPr>
    </w:p>
    <w:p w14:paraId="46A9C7EF">
      <w:pPr>
        <w:pStyle w:val="2"/>
        <w:ind w:firstLine="480"/>
        <w:rPr>
          <w:color w:val="000000" w:themeColor="text1"/>
          <w14:textFill>
            <w14:solidFill>
              <w14:schemeClr w14:val="tx1"/>
            </w14:solidFill>
          </w14:textFill>
        </w:rPr>
      </w:pPr>
    </w:p>
    <w:p w14:paraId="6E72CDD5">
      <w:pPr>
        <w:pStyle w:val="2"/>
        <w:ind w:firstLine="480"/>
        <w:rPr>
          <w:color w:val="000000" w:themeColor="text1"/>
          <w14:textFill>
            <w14:solidFill>
              <w14:schemeClr w14:val="tx1"/>
            </w14:solidFill>
          </w14:textFill>
        </w:rPr>
      </w:pPr>
    </w:p>
    <w:p w14:paraId="54F8E30B">
      <w:pPr>
        <w:pStyle w:val="2"/>
        <w:ind w:firstLine="480"/>
        <w:rPr>
          <w:color w:val="000000" w:themeColor="text1"/>
          <w14:textFill>
            <w14:solidFill>
              <w14:schemeClr w14:val="tx1"/>
            </w14:solidFill>
          </w14:textFill>
        </w:rPr>
      </w:pPr>
    </w:p>
    <w:p w14:paraId="7B369493">
      <w:pPr>
        <w:pStyle w:val="2"/>
        <w:ind w:firstLine="480"/>
        <w:rPr>
          <w:color w:val="000000" w:themeColor="text1"/>
          <w14:textFill>
            <w14:solidFill>
              <w14:schemeClr w14:val="tx1"/>
            </w14:solidFill>
          </w14:textFill>
        </w:rPr>
      </w:pPr>
    </w:p>
    <w:p w14:paraId="7A45C4BF">
      <w:pPr>
        <w:pStyle w:val="2"/>
        <w:ind w:firstLine="480"/>
        <w:rPr>
          <w:color w:val="000000" w:themeColor="text1"/>
          <w14:textFill>
            <w14:solidFill>
              <w14:schemeClr w14:val="tx1"/>
            </w14:solidFill>
          </w14:textFill>
        </w:rPr>
      </w:pPr>
    </w:p>
    <w:p w14:paraId="38429CCC">
      <w:pPr>
        <w:pStyle w:val="2"/>
        <w:ind w:firstLine="480"/>
        <w:rPr>
          <w:color w:val="000000" w:themeColor="text1"/>
          <w14:textFill>
            <w14:solidFill>
              <w14:schemeClr w14:val="tx1"/>
            </w14:solidFill>
          </w14:textFill>
        </w:rPr>
      </w:pPr>
    </w:p>
    <w:p w14:paraId="1E41EFBF">
      <w:pPr>
        <w:pStyle w:val="2"/>
        <w:ind w:firstLine="480"/>
        <w:rPr>
          <w:color w:val="000000" w:themeColor="text1"/>
          <w14:textFill>
            <w14:solidFill>
              <w14:schemeClr w14:val="tx1"/>
            </w14:solidFill>
          </w14:textFill>
        </w:rPr>
      </w:pPr>
    </w:p>
    <w:p w14:paraId="6E3899C4">
      <w:pPr>
        <w:pStyle w:val="2"/>
        <w:ind w:firstLine="480"/>
        <w:rPr>
          <w:color w:val="000000" w:themeColor="text1"/>
          <w14:textFill>
            <w14:solidFill>
              <w14:schemeClr w14:val="tx1"/>
            </w14:solidFill>
          </w14:textFill>
        </w:rPr>
      </w:pPr>
    </w:p>
    <w:p w14:paraId="30DDB555">
      <w:pPr>
        <w:pStyle w:val="2"/>
        <w:ind w:firstLine="480"/>
        <w:rPr>
          <w:color w:val="000000" w:themeColor="text1"/>
          <w14:textFill>
            <w14:solidFill>
              <w14:schemeClr w14:val="tx1"/>
            </w14:solidFill>
          </w14:textFill>
        </w:rPr>
      </w:pPr>
    </w:p>
    <w:p w14:paraId="07951533">
      <w:pPr>
        <w:pStyle w:val="2"/>
        <w:ind w:firstLine="480"/>
        <w:rPr>
          <w:color w:val="000000" w:themeColor="text1"/>
          <w14:textFill>
            <w14:solidFill>
              <w14:schemeClr w14:val="tx1"/>
            </w14:solidFill>
          </w14:textFill>
        </w:rPr>
      </w:pPr>
    </w:p>
    <w:p w14:paraId="12F245E8">
      <w:pPr>
        <w:pStyle w:val="2"/>
        <w:ind w:firstLine="480"/>
        <w:rPr>
          <w:color w:val="000000" w:themeColor="text1"/>
          <w14:textFill>
            <w14:solidFill>
              <w14:schemeClr w14:val="tx1"/>
            </w14:solidFill>
          </w14:textFill>
        </w:rPr>
      </w:pPr>
    </w:p>
    <w:p w14:paraId="60C56FED">
      <w:pPr>
        <w:pStyle w:val="2"/>
        <w:ind w:firstLine="480"/>
        <w:rPr>
          <w:color w:val="000000" w:themeColor="text1"/>
          <w14:textFill>
            <w14:solidFill>
              <w14:schemeClr w14:val="tx1"/>
            </w14:solidFill>
          </w14:textFill>
        </w:rPr>
      </w:pPr>
    </w:p>
    <w:p w14:paraId="3C0590A1">
      <w:pPr>
        <w:pStyle w:val="2"/>
        <w:ind w:firstLine="480"/>
        <w:rPr>
          <w:color w:val="000000" w:themeColor="text1"/>
          <w14:textFill>
            <w14:solidFill>
              <w14:schemeClr w14:val="tx1"/>
            </w14:solidFill>
          </w14:textFill>
        </w:rPr>
      </w:pPr>
    </w:p>
    <w:p w14:paraId="03136A68">
      <w:pPr>
        <w:widowControl w:val="0"/>
        <w:spacing w:line="240" w:lineRule="auto"/>
        <w:ind w:left="0" w:leftChars="0" w:firstLine="0" w:firstLineChars="0"/>
        <w:jc w:val="both"/>
        <w:rPr>
          <w:rFonts w:hint="eastAsia" w:ascii="宋体" w:hAnsi="宋体" w:eastAsia="宋体" w:cs="宋体"/>
          <w:color w:val="000000" w:themeColor="text1"/>
          <w14:textFill>
            <w14:solidFill>
              <w14:schemeClr w14:val="tx1"/>
            </w14:solidFill>
          </w14:textFill>
        </w:rPr>
      </w:pPr>
    </w:p>
    <w:p w14:paraId="3DA144C9">
      <w:pPr>
        <w:widowControl w:val="0"/>
        <w:spacing w:line="240" w:lineRule="auto"/>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（二）分项报价表明细</w:t>
      </w:r>
    </w:p>
    <w:p w14:paraId="29123850">
      <w:pPr>
        <w:widowControl w:val="0"/>
        <w:spacing w:line="240" w:lineRule="auto"/>
        <w:ind w:firstLine="480"/>
        <w:jc w:val="center"/>
        <w:rPr>
          <w:rFonts w:ascii="宋体" w:hAnsi="宋体" w:eastAsia="宋体" w:cs="宋体"/>
          <w:color w:val="000000" w:themeColor="text1"/>
          <w14:textFill>
            <w14:solidFill>
              <w14:schemeClr w14:val="tx1"/>
            </w14:solidFill>
          </w14:textFill>
        </w:rPr>
      </w:pPr>
    </w:p>
    <w:p w14:paraId="3D3636FD">
      <w:pPr>
        <w:widowControl w:val="0"/>
        <w:spacing w:line="240" w:lineRule="auto"/>
        <w:ind w:firstLine="48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（供应商提供已标价工程量清单）</w:t>
      </w:r>
    </w:p>
    <w:p w14:paraId="295DFB32">
      <w:pPr>
        <w:widowControl w:val="0"/>
        <w:spacing w:line="240" w:lineRule="auto"/>
        <w:ind w:firstLine="480"/>
        <w:jc w:val="center"/>
        <w:rPr>
          <w:rFonts w:ascii="宋体" w:hAnsi="宋体" w:eastAsia="宋体" w:cs="宋体"/>
          <w:color w:val="000000" w:themeColor="text1"/>
          <w14:textFill>
            <w14:solidFill>
              <w14:schemeClr w14:val="tx1"/>
            </w14:solidFill>
          </w14:textFill>
        </w:rPr>
      </w:pPr>
    </w:p>
    <w:p w14:paraId="0D87D2F5">
      <w:pPr>
        <w:widowControl w:val="0"/>
        <w:spacing w:line="240" w:lineRule="auto"/>
        <w:ind w:firstLine="480"/>
        <w:jc w:val="center"/>
        <w:rPr>
          <w:rFonts w:ascii="宋体" w:hAnsi="宋体" w:eastAsia="宋体" w:cs="宋体"/>
          <w:color w:val="000000" w:themeColor="text1"/>
          <w:sz w:val="30"/>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注：本表可根据项目实际情况调整，并逐页盖章。            </w:t>
      </w:r>
    </w:p>
    <w:p w14:paraId="08384B61">
      <w:pPr>
        <w:widowControl w:val="0"/>
        <w:spacing w:line="240" w:lineRule="auto"/>
        <w:ind w:firstLine="0" w:firstLineChars="0"/>
        <w:jc w:val="both"/>
        <w:rPr>
          <w:rFonts w:ascii="宋体" w:hAnsi="宋体" w:eastAsia="宋体" w:cs="宋体"/>
          <w:color w:val="000000" w:themeColor="text1"/>
          <w:sz w:val="28"/>
          <w:szCs w:val="20"/>
          <w14:textFill>
            <w14:solidFill>
              <w14:schemeClr w14:val="tx1"/>
            </w14:solidFill>
          </w14:textFill>
        </w:rPr>
      </w:pPr>
    </w:p>
    <w:p w14:paraId="325FB652">
      <w:pPr>
        <w:widowControl w:val="0"/>
        <w:spacing w:line="240" w:lineRule="auto"/>
        <w:ind w:right="480" w:firstLine="6480" w:firstLineChars="27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0489AE81">
      <w:pPr>
        <w:widowControl w:val="0"/>
        <w:spacing w:line="240" w:lineRule="auto"/>
        <w:ind w:firstLine="420" w:firstLineChars="0"/>
        <w:jc w:val="both"/>
        <w:rPr>
          <w:rFonts w:ascii="宋体" w:hAnsi="宋体" w:eastAsia="宋体" w:cs="宋体"/>
          <w:b/>
          <w:color w:val="000000" w:themeColor="text1"/>
          <w:sz w:val="28"/>
          <w:szCs w:val="28"/>
          <w14:textFill>
            <w14:solidFill>
              <w14:schemeClr w14:val="tx1"/>
            </w14:solidFill>
          </w14:textFill>
        </w:rPr>
      </w:pPr>
    </w:p>
    <w:p w14:paraId="7D9A2DBC">
      <w:pPr>
        <w:widowControl w:val="0"/>
        <w:spacing w:line="240" w:lineRule="auto"/>
        <w:ind w:firstLine="0" w:firstLineChars="0"/>
        <w:jc w:val="both"/>
        <w:rPr>
          <w:rFonts w:ascii="宋体" w:hAnsi="宋体" w:eastAsia="宋体" w:cs="宋体"/>
          <w:b/>
          <w:color w:val="000000" w:themeColor="text1"/>
          <w:sz w:val="28"/>
          <w:szCs w:val="28"/>
          <w14:textFill>
            <w14:solidFill>
              <w14:schemeClr w14:val="tx1"/>
            </w14:solidFill>
          </w14:textFill>
        </w:rPr>
      </w:pPr>
    </w:p>
    <w:p w14:paraId="03626DC1">
      <w:pPr>
        <w:widowControl w:val="0"/>
        <w:spacing w:line="240" w:lineRule="auto"/>
        <w:ind w:firstLine="0" w:firstLineChars="0"/>
        <w:jc w:val="both"/>
        <w:rPr>
          <w:rFonts w:ascii="宋体" w:hAnsi="宋体" w:eastAsia="宋体" w:cs="宋体"/>
          <w:b/>
          <w:color w:val="000000" w:themeColor="text1"/>
          <w:sz w:val="28"/>
          <w:szCs w:val="28"/>
          <w14:textFill>
            <w14:solidFill>
              <w14:schemeClr w14:val="tx1"/>
            </w14:solidFill>
          </w14:textFill>
        </w:rPr>
      </w:pPr>
    </w:p>
    <w:p w14:paraId="5C171B88">
      <w:pPr>
        <w:widowControl w:val="0"/>
        <w:spacing w:line="240" w:lineRule="auto"/>
        <w:ind w:firstLine="480"/>
        <w:jc w:val="both"/>
        <w:rPr>
          <w:rFonts w:ascii="宋体" w:hAnsi="宋体" w:eastAsia="宋体" w:cs="宋体"/>
          <w:color w:val="000000" w:themeColor="text1"/>
          <w14:textFill>
            <w14:solidFill>
              <w14:schemeClr w14:val="tx1"/>
            </w14:solidFill>
          </w14:textFill>
        </w:rPr>
      </w:pPr>
    </w:p>
    <w:p w14:paraId="6CA9E654">
      <w:pPr>
        <w:spacing w:line="240" w:lineRule="auto"/>
        <w:ind w:firstLine="480"/>
        <w:rPr>
          <w:rFonts w:ascii="宋体" w:hAnsi="宋体" w:eastAsia="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964" w:footer="992" w:gutter="0"/>
          <w:cols w:space="720" w:num="1"/>
          <w:docGrid w:linePitch="312" w:charSpace="0"/>
        </w:sectPr>
      </w:pPr>
    </w:p>
    <w:p w14:paraId="2F037EBB">
      <w:pPr>
        <w:spacing w:line="240" w:lineRule="auto"/>
        <w:ind w:firstLine="723" w:firstLineChars="300"/>
        <w:rPr>
          <w:rFonts w:ascii="宋体" w:hAnsi="宋体" w:eastAsia="宋体" w:cs="宋体"/>
          <w:b/>
          <w:color w:val="000000" w:themeColor="text1"/>
          <w14:textFill>
            <w14:solidFill>
              <w14:schemeClr w14:val="tx1"/>
            </w14:solidFill>
          </w14:textFill>
        </w:rPr>
      </w:pPr>
    </w:p>
    <w:p w14:paraId="2D7A4C61">
      <w:pPr>
        <w:spacing w:line="240" w:lineRule="auto"/>
        <w:ind w:firstLine="0"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二、资格条件及其他</w:t>
      </w:r>
    </w:p>
    <w:p w14:paraId="065B6AF0">
      <w:pPr>
        <w:widowControl w:val="0"/>
        <w:spacing w:line="240" w:lineRule="auto"/>
        <w:ind w:firstLine="0" w:firstLineChars="0"/>
        <w:jc w:val="center"/>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按照采购文件要求提供复印件加盖供应商公章</w:t>
      </w:r>
    </w:p>
    <w:p w14:paraId="4755758F">
      <w:pPr>
        <w:widowControl w:val="0"/>
        <w:spacing w:line="240" w:lineRule="auto"/>
        <w:ind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0F0F0D9">
      <w:pPr>
        <w:widowControl w:val="0"/>
        <w:spacing w:line="240" w:lineRule="auto"/>
        <w:ind w:firstLine="0" w:firstLineChars="0"/>
        <w:jc w:val="both"/>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三、法定代表人身份证明书</w:t>
      </w:r>
    </w:p>
    <w:p w14:paraId="5752CB11">
      <w:pPr>
        <w:keepNext/>
        <w:keepLines/>
        <w:widowControl w:val="0"/>
        <w:spacing w:before="260" w:after="260" w:line="240" w:lineRule="auto"/>
        <w:ind w:firstLine="40"/>
        <w:jc w:val="both"/>
        <w:outlineLvl w:val="2"/>
        <w:rPr>
          <w:rFonts w:ascii="宋体" w:hAnsi="宋体" w:eastAsia="宋体" w:cs="宋体"/>
          <w:b/>
          <w:color w:val="000000" w:themeColor="text1"/>
          <w:sz w:val="2"/>
          <w:szCs w:val="2"/>
          <w14:textFill>
            <w14:solidFill>
              <w14:schemeClr w14:val="tx1"/>
            </w14:solidFill>
          </w14:textFill>
        </w:rPr>
      </w:pPr>
    </w:p>
    <w:p w14:paraId="517219A0">
      <w:pPr>
        <w:widowControl w:val="0"/>
        <w:tabs>
          <w:tab w:val="left" w:pos="6300"/>
        </w:tabs>
        <w:snapToGrid w:val="0"/>
        <w:spacing w:line="240" w:lineRule="auto"/>
        <w:ind w:firstLine="480" w:firstLineChars="0"/>
        <w:jc w:val="center"/>
        <w:rPr>
          <w:rFonts w:ascii="宋体" w:hAnsi="宋体" w:eastAsia="宋体" w:cs="宋体"/>
          <w:color w:val="000000" w:themeColor="text1"/>
          <w:sz w:val="28"/>
          <w:szCs w:val="20"/>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法定代表人身份证明书</w:t>
      </w:r>
    </w:p>
    <w:p w14:paraId="7F09904D">
      <w:pPr>
        <w:widowControl w:val="0"/>
        <w:tabs>
          <w:tab w:val="left" w:pos="6300"/>
        </w:tabs>
        <w:snapToGrid w:val="0"/>
        <w:spacing w:line="240" w:lineRule="auto"/>
        <w:ind w:firstLine="480"/>
        <w:jc w:val="both"/>
        <w:rPr>
          <w:rFonts w:ascii="宋体" w:hAnsi="宋体" w:eastAsia="宋体" w:cs="宋体"/>
          <w:color w:val="000000" w:themeColor="text1"/>
          <w14:textFill>
            <w14:solidFill>
              <w14:schemeClr w14:val="tx1"/>
            </w14:solidFill>
          </w14:textFill>
        </w:rPr>
      </w:pPr>
    </w:p>
    <w:p w14:paraId="3A4BF2F6">
      <w:pPr>
        <w:spacing w:line="240" w:lineRule="auto"/>
        <w:ind w:firstLine="48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采购项目名称：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47855A9A">
      <w:pPr>
        <w:pStyle w:val="34"/>
        <w:spacing w:line="240" w:lineRule="auto"/>
        <w:ind w:firstLine="480"/>
        <w:rPr>
          <w:rFonts w:ascii="宋体" w:hAnsi="宋体" w:eastAsia="宋体" w:cs="宋体"/>
          <w:color w:val="000000" w:themeColor="text1"/>
          <w14:textFill>
            <w14:solidFill>
              <w14:schemeClr w14:val="tx1"/>
            </w14:solidFill>
          </w14:textFill>
        </w:rPr>
      </w:pPr>
    </w:p>
    <w:p w14:paraId="1DB41E44">
      <w:pPr>
        <w:pStyle w:val="33"/>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致：_________________（采购人名称）：</w:t>
      </w:r>
    </w:p>
    <w:p w14:paraId="01D4C65F">
      <w:pPr>
        <w:pStyle w:val="34"/>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（法定代表人姓名）在</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（供应商名称）任</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（职务名称）职务，是（供应商名称）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的法定代表人。</w:t>
      </w:r>
    </w:p>
    <w:p w14:paraId="77D7DEDD">
      <w:pPr>
        <w:pStyle w:val="34"/>
        <w:spacing w:line="240" w:lineRule="auto"/>
        <w:ind w:firstLine="480"/>
        <w:rPr>
          <w:rFonts w:ascii="宋体" w:hAnsi="宋体" w:eastAsia="宋体" w:cs="宋体"/>
          <w:color w:val="000000" w:themeColor="text1"/>
          <w14:textFill>
            <w14:solidFill>
              <w14:schemeClr w14:val="tx1"/>
            </w14:solidFill>
          </w14:textFill>
        </w:rPr>
      </w:pPr>
    </w:p>
    <w:p w14:paraId="1735C96E">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特此证明。</w:t>
      </w:r>
    </w:p>
    <w:p w14:paraId="5C4B57EB">
      <w:pPr>
        <w:spacing w:line="240" w:lineRule="auto"/>
        <w:ind w:firstLine="480"/>
        <w:rPr>
          <w:rFonts w:ascii="宋体" w:hAnsi="宋体" w:eastAsia="宋体" w:cs="宋体"/>
          <w:color w:val="000000" w:themeColor="text1"/>
          <w14:textFill>
            <w14:solidFill>
              <w14:schemeClr w14:val="tx1"/>
            </w14:solidFill>
          </w14:textFill>
        </w:rPr>
      </w:pPr>
    </w:p>
    <w:p w14:paraId="2E1BCA07">
      <w:pPr>
        <w:spacing w:line="240" w:lineRule="auto"/>
        <w:ind w:firstLine="480"/>
        <w:rPr>
          <w:rFonts w:ascii="宋体" w:hAnsi="宋体" w:eastAsia="宋体" w:cs="宋体"/>
          <w:color w:val="000000" w:themeColor="text1"/>
          <w14:textFill>
            <w14:solidFill>
              <w14:schemeClr w14:val="tx1"/>
            </w14:solidFill>
          </w14:textFill>
        </w:rPr>
      </w:pPr>
    </w:p>
    <w:p w14:paraId="7600CE40">
      <w:pPr>
        <w:spacing w:line="240" w:lineRule="auto"/>
        <w:ind w:firstLine="480"/>
        <w:rPr>
          <w:rFonts w:ascii="宋体" w:hAnsi="宋体" w:eastAsia="宋体" w:cs="宋体"/>
          <w:color w:val="000000" w:themeColor="text1"/>
          <w14:textFill>
            <w14:solidFill>
              <w14:schemeClr w14:val="tx1"/>
            </w14:solidFill>
          </w14:textFill>
        </w:rPr>
      </w:pPr>
    </w:p>
    <w:p w14:paraId="5215F6EA">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（供应商公章）</w:t>
      </w:r>
    </w:p>
    <w:p w14:paraId="0E9AFB1F">
      <w:pPr>
        <w:spacing w:line="240" w:lineRule="auto"/>
        <w:ind w:firstLine="480"/>
        <w:rPr>
          <w:rFonts w:ascii="宋体" w:hAnsi="宋体" w:eastAsia="宋体" w:cs="宋体"/>
          <w:color w:val="000000" w:themeColor="text1"/>
          <w14:textFill>
            <w14:solidFill>
              <w14:schemeClr w14:val="tx1"/>
            </w14:solidFill>
          </w14:textFill>
        </w:rPr>
      </w:pPr>
    </w:p>
    <w:p w14:paraId="30C7DA52">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年   月   日</w:t>
      </w:r>
    </w:p>
    <w:p w14:paraId="44A1BB78">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p>
    <w:p w14:paraId="668C14D6">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（附：法定代表人身份证正反面复印件）</w:t>
      </w:r>
    </w:p>
    <w:p w14:paraId="273E4DE5">
      <w:pPr>
        <w:widowControl w:val="0"/>
        <w:spacing w:line="240" w:lineRule="auto"/>
        <w:ind w:firstLine="0" w:firstLineChars="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br w:type="page"/>
      </w:r>
    </w:p>
    <w:p w14:paraId="12A29981">
      <w:pPr>
        <w:spacing w:line="240" w:lineRule="auto"/>
        <w:ind w:firstLine="0"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四、法定代表人授权委托书</w:t>
      </w:r>
    </w:p>
    <w:p w14:paraId="1ADD24D6">
      <w:pPr>
        <w:widowControl w:val="0"/>
        <w:tabs>
          <w:tab w:val="left" w:pos="6300"/>
        </w:tabs>
        <w:snapToGrid w:val="0"/>
        <w:spacing w:line="240" w:lineRule="auto"/>
        <w:ind w:firstLine="0" w:firstLineChars="0"/>
        <w:jc w:val="center"/>
        <w:rPr>
          <w:rFonts w:ascii="宋体" w:hAnsi="宋体" w:eastAsia="宋体" w:cs="宋体"/>
          <w:color w:val="000000" w:themeColor="text1"/>
          <w14:textFill>
            <w14:solidFill>
              <w14:schemeClr w14:val="tx1"/>
            </w14:solidFill>
          </w14:textFill>
        </w:rPr>
      </w:pPr>
    </w:p>
    <w:p w14:paraId="592C243A">
      <w:pPr>
        <w:pStyle w:val="5"/>
        <w:spacing w:before="32" w:after="32" w:line="240" w:lineRule="auto"/>
        <w:ind w:firstLine="56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法定代表人授权委托书</w:t>
      </w:r>
    </w:p>
    <w:p w14:paraId="5AEDCAB2">
      <w:pPr>
        <w:snapToGrid w:val="0"/>
        <w:spacing w:line="240" w:lineRule="auto"/>
        <w:ind w:firstLine="60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w:t>
      </w:r>
    </w:p>
    <w:p w14:paraId="0F29DED9">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采购项目名称：</w:t>
      </w:r>
      <w:r>
        <w:rPr>
          <w:rFonts w:hint="eastAsia" w:ascii="宋体" w:hAnsi="宋体" w:eastAsia="宋体" w:cs="宋体"/>
          <w:color w:val="000000" w:themeColor="text1"/>
          <w:u w:val="single"/>
          <w14:textFill>
            <w14:solidFill>
              <w14:schemeClr w14:val="tx1"/>
            </w14:solidFill>
          </w14:textFill>
        </w:rPr>
        <w:t xml:space="preserve">   　　　　　　　　　　　　　       </w:t>
      </w:r>
    </w:p>
    <w:p w14:paraId="043183E3">
      <w:pPr>
        <w:pStyle w:val="33"/>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致：_________________（采购人名称）：</w:t>
      </w:r>
    </w:p>
    <w:p w14:paraId="3E39C41B">
      <w:pPr>
        <w:pStyle w:val="33"/>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（供应商法定代表人名称）是</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（供应商名称）的法定代表人，特授权</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（被授权人姓名及身份证代码）电话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代表我单位全权办理上述项目的投标、询价、签约等具体工作，并签署全部有关文件、协议及合同。</w:t>
      </w:r>
    </w:p>
    <w:p w14:paraId="2FD81B4A">
      <w:pPr>
        <w:pStyle w:val="33"/>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我单位对被授权人的签名负全部责任。</w:t>
      </w:r>
    </w:p>
    <w:p w14:paraId="399126AB">
      <w:pPr>
        <w:pStyle w:val="33"/>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在撤销授权的书面通知以前，本授权书一直有效。被授权人在授权书有效期内签署的所有文件不因授权的撤销而失效。</w:t>
      </w:r>
    </w:p>
    <w:p w14:paraId="09CA3BBB">
      <w:pPr>
        <w:pStyle w:val="33"/>
        <w:spacing w:line="240" w:lineRule="auto"/>
        <w:ind w:left="480" w:firstLine="480"/>
        <w:rPr>
          <w:rFonts w:ascii="宋体" w:hAnsi="宋体" w:eastAsia="宋体" w:cs="宋体"/>
          <w:color w:val="000000" w:themeColor="text1"/>
          <w14:textFill>
            <w14:solidFill>
              <w14:schemeClr w14:val="tx1"/>
            </w14:solidFill>
          </w14:textFill>
        </w:rPr>
      </w:pPr>
    </w:p>
    <w:p w14:paraId="4CBF7A2F">
      <w:pPr>
        <w:pStyle w:val="33"/>
        <w:spacing w:line="240" w:lineRule="auto"/>
        <w:ind w:left="480" w:leftChars="200"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被授权人：                                 供应商法定代表人：</w:t>
      </w:r>
    </w:p>
    <w:p w14:paraId="2A6F6E85">
      <w:pPr>
        <w:pStyle w:val="33"/>
        <w:spacing w:line="240" w:lineRule="auto"/>
        <w:ind w:left="480" w:firstLine="48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 xml:space="preserve">  （签字或盖章）                             （签字或盖章）</w:t>
      </w:r>
    </w:p>
    <w:p w14:paraId="6AD70140">
      <w:pPr>
        <w:spacing w:line="240" w:lineRule="auto"/>
        <w:ind w:firstLine="480"/>
        <w:rPr>
          <w:rFonts w:ascii="宋体" w:hAnsi="宋体" w:eastAsia="宋体" w:cs="宋体"/>
          <w:color w:val="000000" w:themeColor="text1"/>
          <w14:textFill>
            <w14:solidFill>
              <w14:schemeClr w14:val="tx1"/>
            </w14:solidFill>
          </w14:textFill>
        </w:rPr>
      </w:pPr>
    </w:p>
    <w:p w14:paraId="1428A5F3">
      <w:pPr>
        <w:spacing w:line="240" w:lineRule="auto"/>
        <w:ind w:firstLine="48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（附：被授权人身份证正反面复印件）</w:t>
      </w:r>
    </w:p>
    <w:p w14:paraId="7AB43572">
      <w:pPr>
        <w:spacing w:line="240" w:lineRule="auto"/>
        <w:ind w:firstLine="480"/>
        <w:rPr>
          <w:rFonts w:ascii="宋体" w:hAnsi="宋体" w:eastAsia="宋体" w:cs="宋体"/>
          <w:color w:val="000000" w:themeColor="text1"/>
          <w14:textFill>
            <w14:solidFill>
              <w14:schemeClr w14:val="tx1"/>
            </w14:solidFill>
          </w14:textFill>
        </w:rPr>
      </w:pPr>
    </w:p>
    <w:p w14:paraId="0670CF0A">
      <w:pPr>
        <w:spacing w:line="240" w:lineRule="auto"/>
        <w:ind w:firstLine="480"/>
        <w:rPr>
          <w:rFonts w:ascii="宋体" w:hAnsi="宋体" w:eastAsia="宋体" w:cs="宋体"/>
          <w:color w:val="000000" w:themeColor="text1"/>
          <w14:textFill>
            <w14:solidFill>
              <w14:schemeClr w14:val="tx1"/>
            </w14:solidFill>
          </w14:textFill>
        </w:rPr>
      </w:pPr>
    </w:p>
    <w:p w14:paraId="2CE1F609">
      <w:pPr>
        <w:spacing w:line="240" w:lineRule="auto"/>
        <w:ind w:firstLine="480"/>
        <w:rPr>
          <w:rFonts w:ascii="宋体" w:hAnsi="宋体" w:eastAsia="宋体" w:cs="宋体"/>
          <w:color w:val="000000" w:themeColor="text1"/>
          <w14:textFill>
            <w14:solidFill>
              <w14:schemeClr w14:val="tx1"/>
            </w14:solidFill>
          </w14:textFill>
        </w:rPr>
      </w:pPr>
    </w:p>
    <w:p w14:paraId="5A63F36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5E243CAB">
      <w:pPr>
        <w:spacing w:line="240" w:lineRule="auto"/>
        <w:ind w:firstLine="480"/>
        <w:rPr>
          <w:rFonts w:ascii="宋体" w:hAnsi="宋体" w:eastAsia="宋体" w:cs="宋体"/>
          <w:color w:val="000000" w:themeColor="text1"/>
          <w14:textFill>
            <w14:solidFill>
              <w14:schemeClr w14:val="tx1"/>
            </w14:solidFill>
          </w14:textFill>
        </w:rPr>
      </w:pPr>
    </w:p>
    <w:p w14:paraId="027387FA">
      <w:pPr>
        <w:spacing w:line="240" w:lineRule="auto"/>
        <w:ind w:firstLine="480"/>
        <w:rPr>
          <w:rFonts w:ascii="宋体" w:hAnsi="宋体" w:eastAsia="宋体" w:cs="宋体"/>
          <w:color w:val="000000" w:themeColor="text1"/>
          <w14:textFill>
            <w14:solidFill>
              <w14:schemeClr w14:val="tx1"/>
            </w14:solidFill>
          </w14:textFill>
        </w:rPr>
      </w:pPr>
    </w:p>
    <w:p w14:paraId="4198A589">
      <w:pPr>
        <w:spacing w:line="240" w:lineRule="auto"/>
        <w:ind w:firstLine="480"/>
        <w:rPr>
          <w:rFonts w:ascii="宋体" w:hAnsi="宋体" w:eastAsia="宋体" w:cs="宋体"/>
          <w:color w:val="000000" w:themeColor="text1"/>
          <w14:textFill>
            <w14:solidFill>
              <w14:schemeClr w14:val="tx1"/>
            </w14:solidFill>
          </w14:textFill>
        </w:rPr>
      </w:pPr>
    </w:p>
    <w:p w14:paraId="5CDB660D">
      <w:pPr>
        <w:spacing w:line="240" w:lineRule="auto"/>
        <w:ind w:firstLine="480"/>
        <w:rPr>
          <w:rFonts w:ascii="宋体" w:hAnsi="宋体" w:eastAsia="宋体" w:cs="宋体"/>
          <w:color w:val="000000" w:themeColor="text1"/>
          <w14:textFill>
            <w14:solidFill>
              <w14:schemeClr w14:val="tx1"/>
            </w14:solidFill>
          </w14:textFill>
        </w:rPr>
      </w:pPr>
    </w:p>
    <w:p w14:paraId="2CB9F94F">
      <w:pPr>
        <w:spacing w:line="240" w:lineRule="auto"/>
        <w:ind w:firstLine="480"/>
        <w:rPr>
          <w:rFonts w:ascii="宋体" w:hAnsi="宋体" w:eastAsia="宋体" w:cs="宋体"/>
          <w:color w:val="000000" w:themeColor="text1"/>
          <w14:textFill>
            <w14:solidFill>
              <w14:schemeClr w14:val="tx1"/>
            </w14:solidFill>
          </w14:textFill>
        </w:rPr>
      </w:pPr>
    </w:p>
    <w:p w14:paraId="64D82C6A">
      <w:pPr>
        <w:spacing w:line="240" w:lineRule="auto"/>
        <w:ind w:firstLine="480"/>
        <w:rPr>
          <w:rFonts w:ascii="宋体" w:hAnsi="宋体" w:eastAsia="宋体" w:cs="宋体"/>
          <w:color w:val="000000" w:themeColor="text1"/>
          <w14:textFill>
            <w14:solidFill>
              <w14:schemeClr w14:val="tx1"/>
            </w14:solidFill>
          </w14:textFill>
        </w:rPr>
      </w:pPr>
    </w:p>
    <w:p w14:paraId="191295CD">
      <w:pPr>
        <w:spacing w:line="240" w:lineRule="auto"/>
        <w:ind w:firstLine="480"/>
        <w:rPr>
          <w:rFonts w:ascii="宋体" w:hAnsi="宋体" w:eastAsia="宋体" w:cs="宋体"/>
          <w:color w:val="000000" w:themeColor="text1"/>
          <w14:textFill>
            <w14:solidFill>
              <w14:schemeClr w14:val="tx1"/>
            </w14:solidFill>
          </w14:textFill>
        </w:rPr>
      </w:pPr>
    </w:p>
    <w:p w14:paraId="20CED11E">
      <w:pPr>
        <w:spacing w:line="240" w:lineRule="auto"/>
        <w:ind w:firstLine="6120" w:firstLineChars="25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（供应商公章）</w:t>
      </w:r>
    </w:p>
    <w:p w14:paraId="7D796089">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03493BAF">
      <w:pPr>
        <w:spacing w:line="240" w:lineRule="auto"/>
        <w:ind w:firstLine="6000" w:firstLineChars="25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   月   日</w:t>
      </w:r>
    </w:p>
    <w:p w14:paraId="46E2E990">
      <w:pPr>
        <w:widowControl w:val="0"/>
        <w:tabs>
          <w:tab w:val="left" w:pos="6300"/>
        </w:tabs>
        <w:snapToGrid w:val="0"/>
        <w:spacing w:line="240" w:lineRule="auto"/>
        <w:ind w:right="480" w:firstLine="570" w:firstLineChars="0"/>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306AD33E">
      <w:pPr>
        <w:widowControl w:val="0"/>
        <w:tabs>
          <w:tab w:val="left" w:pos="6300"/>
        </w:tabs>
        <w:snapToGrid w:val="0"/>
        <w:spacing w:line="240" w:lineRule="auto"/>
        <w:ind w:right="480" w:firstLine="570" w:firstLineChars="0"/>
        <w:jc w:val="right"/>
        <w:rPr>
          <w:rFonts w:ascii="宋体" w:hAnsi="宋体" w:eastAsia="宋体" w:cs="宋体"/>
          <w:color w:val="000000" w:themeColor="text1"/>
          <w14:textFill>
            <w14:solidFill>
              <w14:schemeClr w14:val="tx1"/>
            </w14:solidFill>
          </w14:textFill>
        </w:rPr>
      </w:pPr>
    </w:p>
    <w:p w14:paraId="573DCB66">
      <w:pPr>
        <w:widowControl w:val="0"/>
        <w:tabs>
          <w:tab w:val="left" w:pos="6300"/>
        </w:tabs>
        <w:snapToGrid w:val="0"/>
        <w:spacing w:line="240" w:lineRule="auto"/>
        <w:ind w:right="480" w:firstLine="570" w:firstLineChars="0"/>
        <w:jc w:val="right"/>
        <w:rPr>
          <w:rFonts w:ascii="宋体" w:hAnsi="宋体" w:eastAsia="宋体" w:cs="宋体"/>
          <w:color w:val="000000" w:themeColor="text1"/>
          <w14:textFill>
            <w14:solidFill>
              <w14:schemeClr w14:val="tx1"/>
            </w14:solidFill>
          </w14:textFill>
        </w:rPr>
      </w:pPr>
    </w:p>
    <w:p w14:paraId="62FFB2C6">
      <w:pPr>
        <w:spacing w:line="240" w:lineRule="auto"/>
        <w:ind w:firstLine="0"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bookmarkStart w:id="96" w:name="_Toc16943"/>
    </w:p>
    <w:p w14:paraId="1E215140">
      <w:pPr>
        <w:spacing w:line="240" w:lineRule="auto"/>
        <w:ind w:firstLine="0"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五、书面声明</w:t>
      </w:r>
      <w:bookmarkEnd w:id="96"/>
    </w:p>
    <w:p w14:paraId="7397AA96">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p>
    <w:p w14:paraId="629B9673">
      <w:pPr>
        <w:pStyle w:val="34"/>
        <w:spacing w:line="240" w:lineRule="auto"/>
        <w:ind w:firstLine="48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采购项目名称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p>
    <w:p w14:paraId="4B2C4EAE">
      <w:pPr>
        <w:pStyle w:val="34"/>
        <w:spacing w:line="240" w:lineRule="auto"/>
        <w:ind w:firstLine="480"/>
        <w:rPr>
          <w:rFonts w:ascii="宋体" w:hAnsi="宋体" w:eastAsia="宋体" w:cs="宋体"/>
          <w:color w:val="000000" w:themeColor="text1"/>
          <w14:textFill>
            <w14:solidFill>
              <w14:schemeClr w14:val="tx1"/>
            </w14:solidFill>
          </w14:textFill>
        </w:rPr>
      </w:pPr>
    </w:p>
    <w:p w14:paraId="701E4CF4">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（采购人名称）：</w:t>
      </w:r>
    </w:p>
    <w:p w14:paraId="2CF52134">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（供应商名称）郑重承诺：</w:t>
      </w:r>
    </w:p>
    <w:p w14:paraId="6A10FCE8">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lang w:val="zh-CN"/>
          <w14:textFill>
            <w14:solidFill>
              <w14:schemeClr w14:val="tx1"/>
            </w14:solidFill>
          </w14:textFill>
        </w:rPr>
        <w:t>有依法缴纳税收和社会保障金的良好记录</w:t>
      </w:r>
      <w:r>
        <w:rPr>
          <w:rFonts w:hint="eastAsia" w:ascii="宋体" w:hAnsi="宋体" w:eastAsia="宋体" w:cs="宋体"/>
          <w:color w:val="000000" w:themeColor="text1"/>
          <w14:textFill>
            <w14:solidFill>
              <w14:schemeClr w14:val="tx1"/>
            </w14:solidFill>
          </w14:textFill>
        </w:rPr>
        <w:t>，参加本项目采购活动前三年内无重大违法活动记录。</w:t>
      </w:r>
    </w:p>
    <w:p w14:paraId="4EEF9FCF">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BEA4F22">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3DA63CC5">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我方对以上承诺负全部法律责任。</w:t>
      </w:r>
    </w:p>
    <w:p w14:paraId="1FDF8E90">
      <w:pPr>
        <w:tabs>
          <w:tab w:val="left" w:pos="6300"/>
        </w:tabs>
        <w:snapToGrid w:val="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特此承诺。</w:t>
      </w:r>
    </w:p>
    <w:p w14:paraId="1D78F8AF">
      <w:pPr>
        <w:spacing w:line="240" w:lineRule="auto"/>
        <w:ind w:firstLine="480"/>
        <w:rPr>
          <w:rFonts w:ascii="宋体" w:hAnsi="宋体" w:eastAsia="宋体" w:cs="宋体"/>
          <w:color w:val="000000" w:themeColor="text1"/>
          <w14:textFill>
            <w14:solidFill>
              <w14:schemeClr w14:val="tx1"/>
            </w14:solidFill>
          </w14:textFill>
        </w:rPr>
      </w:pPr>
    </w:p>
    <w:p w14:paraId="472DF872">
      <w:pPr>
        <w:spacing w:line="240" w:lineRule="auto"/>
        <w:ind w:firstLine="480"/>
        <w:rPr>
          <w:rFonts w:ascii="宋体" w:hAnsi="宋体" w:eastAsia="宋体" w:cs="宋体"/>
          <w:color w:val="000000" w:themeColor="text1"/>
          <w14:textFill>
            <w14:solidFill>
              <w14:schemeClr w14:val="tx1"/>
            </w14:solidFill>
          </w14:textFill>
        </w:rPr>
      </w:pPr>
    </w:p>
    <w:p w14:paraId="0F21D65E">
      <w:pPr>
        <w:spacing w:line="240" w:lineRule="auto"/>
        <w:ind w:firstLine="480"/>
        <w:rPr>
          <w:rFonts w:ascii="宋体" w:hAnsi="宋体" w:eastAsia="宋体" w:cs="宋体"/>
          <w:color w:val="000000" w:themeColor="text1"/>
          <w14:textFill>
            <w14:solidFill>
              <w14:schemeClr w14:val="tx1"/>
            </w14:solidFill>
          </w14:textFill>
        </w:rPr>
      </w:pPr>
    </w:p>
    <w:p w14:paraId="6C3F788B">
      <w:pPr>
        <w:spacing w:line="240" w:lineRule="auto"/>
        <w:ind w:firstLine="480"/>
        <w:rPr>
          <w:rFonts w:ascii="宋体" w:hAnsi="宋体" w:eastAsia="宋体" w:cs="宋体"/>
          <w:color w:val="000000" w:themeColor="text1"/>
          <w14:textFill>
            <w14:solidFill>
              <w14:schemeClr w14:val="tx1"/>
            </w14:solidFill>
          </w14:textFill>
        </w:rPr>
      </w:pPr>
    </w:p>
    <w:p w14:paraId="1F90E33C">
      <w:pPr>
        <w:spacing w:line="240" w:lineRule="auto"/>
        <w:ind w:firstLine="480"/>
        <w:rPr>
          <w:rFonts w:ascii="宋体" w:hAnsi="宋体" w:eastAsia="宋体" w:cs="宋体"/>
          <w:color w:val="000000" w:themeColor="text1"/>
          <w14:textFill>
            <w14:solidFill>
              <w14:schemeClr w14:val="tx1"/>
            </w14:solidFill>
          </w14:textFill>
        </w:rPr>
      </w:pPr>
    </w:p>
    <w:p w14:paraId="1F7868AB">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（供应商公章）</w:t>
      </w:r>
    </w:p>
    <w:p w14:paraId="18A83731">
      <w:pPr>
        <w:widowControl w:val="0"/>
        <w:tabs>
          <w:tab w:val="left" w:pos="6300"/>
        </w:tabs>
        <w:snapToGrid w:val="0"/>
        <w:spacing w:line="240" w:lineRule="auto"/>
        <w:ind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年   月   日</w:t>
      </w:r>
      <w:r>
        <w:rPr>
          <w:rFonts w:hint="eastAsia" w:ascii="宋体" w:hAnsi="宋体" w:eastAsia="宋体" w:cs="宋体"/>
          <w:color w:val="000000" w:themeColor="text1"/>
          <w14:textFill>
            <w14:solidFill>
              <w14:schemeClr w14:val="tx1"/>
            </w14:solidFill>
          </w14:textFill>
        </w:rPr>
        <w:br w:type="page"/>
      </w:r>
      <w:bookmarkStart w:id="97" w:name="_Toc9726"/>
      <w:bookmarkStart w:id="98" w:name="_Toc18094"/>
      <w:bookmarkStart w:id="99" w:name="_Toc477027621"/>
    </w:p>
    <w:p w14:paraId="31A06620">
      <w:pPr>
        <w:widowControl w:val="0"/>
        <w:tabs>
          <w:tab w:val="left" w:pos="6300"/>
        </w:tabs>
        <w:snapToGrid w:val="0"/>
        <w:spacing w:line="240" w:lineRule="auto"/>
        <w:ind w:firstLine="0" w:firstLineChars="0"/>
        <w:jc w:val="both"/>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六、技术条款差异表</w:t>
      </w:r>
      <w:bookmarkEnd w:id="97"/>
    </w:p>
    <w:p w14:paraId="39C10EC9">
      <w:pPr>
        <w:pStyle w:val="5"/>
        <w:spacing w:before="32" w:after="32" w:line="240" w:lineRule="auto"/>
        <w:ind w:firstLine="56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技术条款差异表</w:t>
      </w:r>
    </w:p>
    <w:p w14:paraId="4807E677">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432"/>
        <w:gridCol w:w="3267"/>
        <w:gridCol w:w="1388"/>
      </w:tblGrid>
      <w:tr w14:paraId="5CA4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33" w:type="dxa"/>
            <w:vAlign w:val="center"/>
          </w:tcPr>
          <w:p w14:paraId="625B34FB">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432" w:type="dxa"/>
            <w:vAlign w:val="center"/>
          </w:tcPr>
          <w:p w14:paraId="358AD5AF">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采购技术要求</w:t>
            </w:r>
          </w:p>
        </w:tc>
        <w:tc>
          <w:tcPr>
            <w:tcW w:w="3267" w:type="dxa"/>
            <w:vAlign w:val="center"/>
          </w:tcPr>
          <w:p w14:paraId="2A63411A">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响应技术应答</w:t>
            </w:r>
          </w:p>
        </w:tc>
        <w:tc>
          <w:tcPr>
            <w:tcW w:w="1388" w:type="dxa"/>
            <w:vAlign w:val="center"/>
          </w:tcPr>
          <w:p w14:paraId="4D9F1EA4">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差异说明</w:t>
            </w:r>
          </w:p>
        </w:tc>
      </w:tr>
      <w:tr w14:paraId="6DB6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21CA70F">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49DCE733">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743D409A">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1E6AF2D5">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2FA0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39FDE960">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6483E07B">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6BFCD076">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10176A4A">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1D71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3D0AF427">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44F60E4B">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7550C2F1">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32D254C2">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2BEA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0164BB48">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46035BAC">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246CCC39">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05D5DAA5">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1ABF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237C4BC8">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3FD9473E">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295009B2">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5B6E1261">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4C80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01BE7FD8">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2A7F530F">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04E16D62">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0EDE036C">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0E5D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4424572">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6595423B">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79EE7C5F">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506D0FDE">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6F7F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FE9E1C3">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1B509EE1">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191B065A">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205FC919">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36C0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20D77209">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14AFB3BA">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570756CE">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2D14C23C">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2456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39B82B7C">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221F1D1F">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73FE61D3">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08A283B1">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2F3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21E1FFC5">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432" w:type="dxa"/>
            <w:vAlign w:val="center"/>
          </w:tcPr>
          <w:p w14:paraId="48B09B1D">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267" w:type="dxa"/>
            <w:vAlign w:val="center"/>
          </w:tcPr>
          <w:p w14:paraId="40FA7746">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88" w:type="dxa"/>
            <w:vAlign w:val="center"/>
          </w:tcPr>
          <w:p w14:paraId="0E8CDD2E">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bl>
    <w:p w14:paraId="0622C5D5">
      <w:pPr>
        <w:pStyle w:val="33"/>
        <w:spacing w:line="240" w:lineRule="auto"/>
        <w:ind w:firstLine="600" w:firstLineChars="250"/>
        <w:rPr>
          <w:rFonts w:ascii="宋体" w:hAnsi="宋体" w:eastAsia="宋体" w:cs="宋体"/>
          <w:color w:val="000000" w:themeColor="text1"/>
          <w14:textFill>
            <w14:solidFill>
              <w14:schemeClr w14:val="tx1"/>
            </w14:solidFill>
          </w14:textFill>
        </w:rPr>
      </w:pPr>
    </w:p>
    <w:p w14:paraId="6198435C">
      <w:pPr>
        <w:pStyle w:val="33"/>
        <w:spacing w:line="240" w:lineRule="auto"/>
        <w:ind w:firstLine="600" w:firstLineChars="2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供应商：                              法定代表人或授权代表： </w:t>
      </w:r>
    </w:p>
    <w:p w14:paraId="7B833D24">
      <w:pPr>
        <w:pStyle w:val="33"/>
        <w:spacing w:line="240" w:lineRule="auto"/>
        <w:ind w:firstLine="24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（供应商公章）                                 （签字或盖章）</w:t>
      </w:r>
    </w:p>
    <w:p w14:paraId="12958DAB">
      <w:pPr>
        <w:pStyle w:val="33"/>
        <w:spacing w:line="240" w:lineRule="auto"/>
        <w:ind w:left="480"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年     月     日</w:t>
      </w:r>
    </w:p>
    <w:p w14:paraId="6D8AD49F">
      <w:pPr>
        <w:pStyle w:val="33"/>
        <w:spacing w:line="240" w:lineRule="auto"/>
        <w:ind w:left="480" w:leftChars="200"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14:paraId="3121B3B2">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1、本表即为对本项目“三、项目技术要求”所列技术要求进行比较和响应；</w:t>
      </w:r>
    </w:p>
    <w:p w14:paraId="409CA3CA">
      <w:pPr>
        <w:pStyle w:val="31"/>
        <w:ind w:firstLine="480"/>
        <w:rPr>
          <w:rFonts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2、该表必须按照采购文件要求如实填写，根据投标情况在“差异说明”项填写“无差异”或正负偏离说明；</w:t>
      </w:r>
    </w:p>
    <w:p w14:paraId="4278B8EF">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3、该表可扩展，并逐页签字或盖章</w:t>
      </w:r>
    </w:p>
    <w:p w14:paraId="5E613EEC">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4、可附相关技术支撑材料。（格式自定）</w:t>
      </w:r>
    </w:p>
    <w:p w14:paraId="1D1EEAC2">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5、若“响应情况”栏中仅填写“无偏离”或“有偏离”等内容而未作实质性参数描述，该供应商将失去成为成交供应商的资格，仅保留其合格供应商的身份。</w:t>
      </w:r>
    </w:p>
    <w:p w14:paraId="7AC68DBF">
      <w:pPr>
        <w:pStyle w:val="4"/>
        <w:spacing w:before="62" w:after="62" w:line="240" w:lineRule="auto"/>
        <w:ind w:firstLine="18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100" w:name="_Toc4879"/>
    </w:p>
    <w:p w14:paraId="3AF9B490">
      <w:pPr>
        <w:pStyle w:val="4"/>
        <w:spacing w:before="62" w:after="62" w:line="240" w:lineRule="auto"/>
        <w:ind w:firstLine="16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七、商务条款差异表</w:t>
      </w:r>
      <w:bookmarkEnd w:id="100"/>
    </w:p>
    <w:p w14:paraId="77821DE7">
      <w:pPr>
        <w:pStyle w:val="5"/>
        <w:spacing w:before="32" w:after="32" w:line="240" w:lineRule="auto"/>
        <w:ind w:firstLine="56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商务条款差异表</w:t>
      </w:r>
    </w:p>
    <w:p w14:paraId="125C974B">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689"/>
        <w:gridCol w:w="3331"/>
        <w:gridCol w:w="1336"/>
      </w:tblGrid>
      <w:tr w14:paraId="5596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43" w:type="dxa"/>
            <w:vAlign w:val="center"/>
          </w:tcPr>
          <w:p w14:paraId="7019069B">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689" w:type="dxa"/>
            <w:vAlign w:val="center"/>
          </w:tcPr>
          <w:p w14:paraId="223FE3D8">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采购商务要求</w:t>
            </w:r>
          </w:p>
        </w:tc>
        <w:tc>
          <w:tcPr>
            <w:tcW w:w="3331" w:type="dxa"/>
            <w:vAlign w:val="center"/>
          </w:tcPr>
          <w:p w14:paraId="2CEA8D62">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响应商务应答</w:t>
            </w:r>
          </w:p>
        </w:tc>
        <w:tc>
          <w:tcPr>
            <w:tcW w:w="1336" w:type="dxa"/>
            <w:vAlign w:val="center"/>
          </w:tcPr>
          <w:p w14:paraId="5E479BE9">
            <w:pPr>
              <w:widowControl w:val="0"/>
              <w:tabs>
                <w:tab w:val="left" w:pos="6300"/>
              </w:tabs>
              <w:spacing w:line="240" w:lineRule="auto"/>
              <w:ind w:firstLine="210" w:firstLineChars="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差异说明</w:t>
            </w:r>
          </w:p>
        </w:tc>
      </w:tr>
      <w:tr w14:paraId="0202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AAA4C33">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1044AA07">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34BCBA45">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20229B76">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r>
      <w:tr w14:paraId="1085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6FCBB317">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16061741">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64FFFFB2">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7310C3E4">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r>
      <w:tr w14:paraId="6D67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2743801">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71714258">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18926671">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24263EBC">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r>
      <w:tr w14:paraId="1AED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4ECBCA52">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339BC906">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464F8347">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263C1185">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r>
      <w:tr w14:paraId="3CE3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CFA44A6">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215D1D32">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288F086F">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2F8BDE4B">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r>
      <w:tr w14:paraId="6FFA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37E4D690">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36962331">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1F1CDE11">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5AAA4915">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r>
      <w:tr w14:paraId="545E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02EBF68E">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492EA370">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2A8764D6">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2ED3CB3B">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r>
      <w:tr w14:paraId="17AC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17F25337">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37BD4285">
            <w:pPr>
              <w:widowControl w:val="0"/>
              <w:tabs>
                <w:tab w:val="left" w:pos="6300"/>
              </w:tabs>
              <w:spacing w:line="240" w:lineRule="auto"/>
              <w:ind w:firstLine="42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529246AB">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0B7A1F57">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15DE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59F8BBFE">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7ABABF55">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4F338010">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13216EBF">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0AE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4836CB6E">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13A4DDD5">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31E61FF8">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1E478235">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r w14:paraId="65AC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F611BD7">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689" w:type="dxa"/>
            <w:vAlign w:val="center"/>
          </w:tcPr>
          <w:p w14:paraId="2F0FAD28">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3331" w:type="dxa"/>
            <w:vAlign w:val="center"/>
          </w:tcPr>
          <w:p w14:paraId="676A3F07">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c>
          <w:tcPr>
            <w:tcW w:w="1336" w:type="dxa"/>
            <w:vAlign w:val="center"/>
          </w:tcPr>
          <w:p w14:paraId="2AC6FAF0">
            <w:pPr>
              <w:widowControl w:val="0"/>
              <w:tabs>
                <w:tab w:val="left" w:pos="6300"/>
              </w:tabs>
              <w:spacing w:line="240" w:lineRule="auto"/>
              <w:ind w:firstLine="0" w:firstLineChars="0"/>
              <w:jc w:val="center"/>
              <w:rPr>
                <w:rFonts w:ascii="宋体" w:hAnsi="宋体" w:eastAsia="宋体" w:cs="宋体"/>
                <w:color w:val="000000" w:themeColor="text1"/>
                <w:sz w:val="21"/>
                <w:szCs w:val="21"/>
                <w14:textFill>
                  <w14:solidFill>
                    <w14:schemeClr w14:val="tx1"/>
                  </w14:solidFill>
                </w14:textFill>
              </w:rPr>
            </w:pPr>
          </w:p>
        </w:tc>
      </w:tr>
    </w:tbl>
    <w:p w14:paraId="58347AA3">
      <w:pPr>
        <w:pStyle w:val="33"/>
        <w:spacing w:line="240" w:lineRule="auto"/>
        <w:ind w:firstLine="480" w:firstLineChars="200"/>
        <w:rPr>
          <w:rFonts w:ascii="宋体" w:hAnsi="宋体" w:eastAsia="宋体" w:cs="宋体"/>
          <w:color w:val="000000" w:themeColor="text1"/>
          <w14:textFill>
            <w14:solidFill>
              <w14:schemeClr w14:val="tx1"/>
            </w14:solidFill>
          </w14:textFill>
        </w:rPr>
      </w:pPr>
    </w:p>
    <w:p w14:paraId="7D5AC27C">
      <w:pPr>
        <w:pStyle w:val="33"/>
        <w:spacing w:line="24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供应商：                                  法定代表人或授权代表： </w:t>
      </w:r>
    </w:p>
    <w:p w14:paraId="4345031B">
      <w:pPr>
        <w:pStyle w:val="33"/>
        <w:spacing w:line="240" w:lineRule="auto"/>
        <w:ind w:firstLine="24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（供应商公章）                                  （签字或盖章）</w:t>
      </w:r>
    </w:p>
    <w:p w14:paraId="499F87AD">
      <w:pPr>
        <w:pStyle w:val="33"/>
        <w:spacing w:line="240" w:lineRule="auto"/>
        <w:ind w:left="480"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年     月     日</w:t>
      </w:r>
    </w:p>
    <w:p w14:paraId="20AFE85D">
      <w:pPr>
        <w:pStyle w:val="33"/>
        <w:spacing w:line="240" w:lineRule="auto"/>
        <w:ind w:left="480" w:leftChars="200"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14:paraId="02784051">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1、本表即为对本项目“四、项目商务要求”所列商务要求进行比较和响应；</w:t>
      </w:r>
    </w:p>
    <w:p w14:paraId="2257C5F2">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2、该表必须按照采购文件要求如实填写，根据投标情况在“差异说明”项填写“无差异”或正负偏离说明。</w:t>
      </w:r>
    </w:p>
    <w:p w14:paraId="48B03207">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3、该表可扩展，并逐页签字或盖章</w:t>
      </w:r>
    </w:p>
    <w:p w14:paraId="6E343408">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4.可附相关支撑材料。（格式自定）</w:t>
      </w:r>
    </w:p>
    <w:p w14:paraId="3B6D83A4">
      <w:pPr>
        <w:spacing w:line="240" w:lineRule="auto"/>
        <w:ind w:firstLine="480"/>
        <w:rPr>
          <w:rFonts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5.若“响应情况”栏中仅填写“无偏离”或“有偏离”等内容而未作实质性描述，该供应商将失去成为成交供应商的资格，仅保留其合格供应商的身份。</w:t>
      </w:r>
    </w:p>
    <w:p w14:paraId="768EE026">
      <w:pPr>
        <w:keepNext/>
        <w:keepLines/>
        <w:widowControl w:val="0"/>
        <w:spacing w:line="240" w:lineRule="auto"/>
        <w:ind w:firstLine="0" w:firstLineChars="0"/>
        <w:jc w:val="both"/>
        <w:outlineLvl w:val="2"/>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r>
        <w:rPr>
          <w:rFonts w:hint="eastAsia" w:ascii="宋体" w:hAnsi="宋体" w:eastAsia="宋体" w:cs="宋体"/>
          <w:b/>
          <w:color w:val="000000" w:themeColor="text1"/>
          <w14:textFill>
            <w14:solidFill>
              <w14:schemeClr w14:val="tx1"/>
            </w14:solidFill>
          </w14:textFill>
        </w:rPr>
        <w:t>八、其他应提供的资料</w:t>
      </w:r>
    </w:p>
    <w:p w14:paraId="354C3E7A">
      <w:pPr>
        <w:widowControl w:val="0"/>
        <w:spacing w:line="240" w:lineRule="auto"/>
        <w:ind w:firstLine="0" w:firstLineChars="0"/>
        <w:jc w:val="both"/>
        <w:rPr>
          <w:rFonts w:ascii="宋体" w:hAnsi="宋体" w:eastAsia="宋体" w:cs="宋体"/>
          <w:color w:val="000000" w:themeColor="text1"/>
          <w:sz w:val="28"/>
          <w:szCs w:val="20"/>
          <w14:textFill>
            <w14:solidFill>
              <w14:schemeClr w14:val="tx1"/>
            </w14:solidFill>
          </w14:textFill>
        </w:rPr>
      </w:pPr>
    </w:p>
    <w:p w14:paraId="0932AE1A">
      <w:pPr>
        <w:widowControl w:val="0"/>
        <w:tabs>
          <w:tab w:val="left" w:pos="6300"/>
        </w:tabs>
        <w:snapToGrid w:val="0"/>
        <w:spacing w:line="240" w:lineRule="auto"/>
        <w:ind w:firstLine="0" w:firstLineChars="0"/>
        <w:jc w:val="both"/>
        <w:rPr>
          <w:rFonts w:ascii="宋体" w:hAnsi="宋体" w:eastAsia="宋体" w:cs="宋体"/>
          <w:b/>
          <w:bCs/>
          <w:color w:val="000000" w:themeColor="text1"/>
          <w14:textFill>
            <w14:solidFill>
              <w14:schemeClr w14:val="tx1"/>
            </w14:solidFill>
          </w14:textFill>
        </w:rPr>
      </w:pPr>
    </w:p>
    <w:p w14:paraId="72241030">
      <w:pPr>
        <w:widowControl w:val="0"/>
        <w:tabs>
          <w:tab w:val="left" w:pos="6300"/>
        </w:tabs>
        <w:snapToGrid w:val="0"/>
        <w:spacing w:line="240" w:lineRule="auto"/>
        <w:ind w:firstLine="0" w:firstLineChars="0"/>
        <w:jc w:val="both"/>
        <w:rPr>
          <w:rFonts w:ascii="宋体" w:hAnsi="宋体" w:eastAsia="宋体" w:cs="宋体"/>
          <w:b/>
          <w:bCs/>
          <w:color w:val="000000" w:themeColor="text1"/>
          <w14:textFill>
            <w14:solidFill>
              <w14:schemeClr w14:val="tx1"/>
            </w14:solidFill>
          </w14:textFill>
        </w:rPr>
      </w:pPr>
    </w:p>
    <w:p w14:paraId="66DE4252">
      <w:pPr>
        <w:pStyle w:val="3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0076EDF3">
      <w:pPr>
        <w:pStyle w:val="30"/>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附件一：供应商信息卡</w:t>
      </w:r>
      <w:bookmarkEnd w:id="98"/>
      <w:bookmarkEnd w:id="99"/>
    </w:p>
    <w:p w14:paraId="55C3CD8E">
      <w:pPr>
        <w:pStyle w:val="32"/>
        <w:spacing w:line="240" w:lineRule="auto"/>
        <w:ind w:firstLine="480" w:firstLineChars="200"/>
        <w:rPr>
          <w:rFonts w:ascii="宋体" w:eastAsia="宋体" w:cs="宋体"/>
          <w:color w:val="000000" w:themeColor="text1"/>
          <w14:textFill>
            <w14:solidFill>
              <w14:schemeClr w14:val="tx1"/>
            </w14:solidFill>
          </w14:textFill>
        </w:rPr>
      </w:pPr>
      <w:r>
        <w:rPr>
          <w:rFonts w:hint="eastAsia" w:ascii="宋体" w:eastAsia="宋体" w:cs="宋体"/>
          <w:color w:val="000000" w:themeColor="text1"/>
          <w14:textFill>
            <w14:solidFill>
              <w14:schemeClr w14:val="tx1"/>
            </w14:solidFill>
          </w14:textFill>
        </w:rPr>
        <w:t>项目名称（分包）：</w:t>
      </w:r>
    </w:p>
    <w:p w14:paraId="284879E5">
      <w:pPr>
        <w:spacing w:line="240" w:lineRule="auto"/>
        <w:ind w:right="561" w:firstLine="480"/>
        <w:rPr>
          <w:rFonts w:ascii="宋体" w:hAnsi="宋体" w:eastAsia="宋体" w:cs="宋体"/>
          <w:color w:val="000000" w:themeColor="text1"/>
          <w:szCs w:val="28"/>
          <w14:textFill>
            <w14:solidFill>
              <w14:schemeClr w14:val="tx1"/>
            </w14:solidFill>
          </w14:textFill>
        </w:rPr>
      </w:pPr>
    </w:p>
    <w:p w14:paraId="425F60A8">
      <w:pPr>
        <w:spacing w:line="240" w:lineRule="auto"/>
        <w:ind w:right="561" w:firstLine="48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项目编号：</w:t>
      </w:r>
    </w:p>
    <w:p w14:paraId="24D4B1AA">
      <w:pPr>
        <w:spacing w:line="240" w:lineRule="auto"/>
        <w:ind w:right="561" w:firstLine="480"/>
        <w:rPr>
          <w:rFonts w:ascii="宋体" w:hAnsi="宋体" w:eastAsia="宋体" w:cs="宋体"/>
          <w:color w:val="000000" w:themeColor="text1"/>
          <w:szCs w:val="28"/>
          <w14:textFill>
            <w14:solidFill>
              <w14:schemeClr w14:val="tx1"/>
            </w14:solidFill>
          </w14:textFill>
        </w:rPr>
      </w:pPr>
    </w:p>
    <w:p w14:paraId="40D976CB">
      <w:pPr>
        <w:spacing w:line="240" w:lineRule="auto"/>
        <w:ind w:right="561" w:firstLine="48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供应商名称：</w:t>
      </w:r>
    </w:p>
    <w:p w14:paraId="411BC5F4">
      <w:pPr>
        <w:spacing w:line="240" w:lineRule="auto"/>
        <w:ind w:right="561" w:firstLine="480"/>
        <w:rPr>
          <w:rFonts w:ascii="宋体" w:hAnsi="宋体" w:eastAsia="宋体" w:cs="宋体"/>
          <w:color w:val="000000" w:themeColor="text1"/>
          <w:szCs w:val="28"/>
          <w14:textFill>
            <w14:solidFill>
              <w14:schemeClr w14:val="tx1"/>
            </w14:solidFill>
          </w14:textFill>
        </w:rPr>
      </w:pPr>
    </w:p>
    <w:p w14:paraId="3C6F932E">
      <w:pPr>
        <w:spacing w:line="240" w:lineRule="auto"/>
        <w:ind w:right="561" w:firstLine="48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法定代表人：</w:t>
      </w:r>
    </w:p>
    <w:p w14:paraId="1DAD1A14">
      <w:pPr>
        <w:spacing w:line="240" w:lineRule="auto"/>
        <w:ind w:right="561" w:firstLine="480"/>
        <w:rPr>
          <w:rFonts w:ascii="宋体" w:hAnsi="宋体" w:eastAsia="宋体" w:cs="宋体"/>
          <w:color w:val="000000" w:themeColor="text1"/>
          <w:szCs w:val="28"/>
          <w14:textFill>
            <w14:solidFill>
              <w14:schemeClr w14:val="tx1"/>
            </w14:solidFill>
          </w14:textFill>
        </w:rPr>
      </w:pPr>
    </w:p>
    <w:p w14:paraId="3080BC6C">
      <w:pPr>
        <w:spacing w:line="240" w:lineRule="auto"/>
        <w:ind w:right="561" w:firstLine="48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联系电话：</w:t>
      </w:r>
    </w:p>
    <w:p w14:paraId="4286C18E">
      <w:pPr>
        <w:spacing w:line="240" w:lineRule="auto"/>
        <w:ind w:right="561" w:firstLine="480"/>
        <w:rPr>
          <w:rFonts w:ascii="宋体" w:hAnsi="宋体" w:eastAsia="宋体" w:cs="宋体"/>
          <w:color w:val="000000" w:themeColor="text1"/>
          <w:szCs w:val="28"/>
          <w14:textFill>
            <w14:solidFill>
              <w14:schemeClr w14:val="tx1"/>
            </w14:solidFill>
          </w14:textFill>
        </w:rPr>
      </w:pPr>
    </w:p>
    <w:p w14:paraId="1CDDFAA5">
      <w:pPr>
        <w:spacing w:line="240" w:lineRule="auto"/>
        <w:ind w:right="561" w:firstLine="48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授权代表：</w:t>
      </w:r>
    </w:p>
    <w:p w14:paraId="3D0E94AC">
      <w:pPr>
        <w:spacing w:line="240" w:lineRule="auto"/>
        <w:ind w:right="561" w:firstLine="480"/>
        <w:rPr>
          <w:rFonts w:ascii="宋体" w:hAnsi="宋体" w:eastAsia="宋体" w:cs="宋体"/>
          <w:color w:val="000000" w:themeColor="text1"/>
          <w:szCs w:val="28"/>
          <w14:textFill>
            <w14:solidFill>
              <w14:schemeClr w14:val="tx1"/>
            </w14:solidFill>
          </w14:textFill>
        </w:rPr>
      </w:pPr>
    </w:p>
    <w:p w14:paraId="45F5F779">
      <w:pPr>
        <w:spacing w:line="240" w:lineRule="auto"/>
        <w:ind w:right="561" w:firstLine="48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联系电话：</w:t>
      </w:r>
    </w:p>
    <w:p w14:paraId="54DAE1B1">
      <w:pPr>
        <w:pStyle w:val="33"/>
        <w:spacing w:line="240" w:lineRule="auto"/>
        <w:ind w:left="480" w:firstLine="480"/>
        <w:rPr>
          <w:rFonts w:ascii="宋体" w:hAnsi="宋体" w:eastAsia="宋体" w:cs="宋体"/>
          <w:color w:val="000000" w:themeColor="text1"/>
          <w14:textFill>
            <w14:solidFill>
              <w14:schemeClr w14:val="tx1"/>
            </w14:solidFill>
          </w14:textFill>
        </w:rPr>
      </w:pPr>
    </w:p>
    <w:p w14:paraId="66D8ADCB">
      <w:pPr>
        <w:pStyle w:val="33"/>
        <w:spacing w:line="240" w:lineRule="auto"/>
        <w:ind w:left="480" w:firstLine="480"/>
        <w:rPr>
          <w:rFonts w:ascii="宋体" w:hAnsi="宋体" w:eastAsia="宋体" w:cs="宋体"/>
          <w:color w:val="000000" w:themeColor="text1"/>
          <w14:textFill>
            <w14:solidFill>
              <w14:schemeClr w14:val="tx1"/>
            </w14:solidFill>
          </w14:textFill>
        </w:rPr>
      </w:pPr>
    </w:p>
    <w:p w14:paraId="4681ACF5">
      <w:pPr>
        <w:pStyle w:val="33"/>
        <w:spacing w:line="240" w:lineRule="auto"/>
        <w:ind w:left="480" w:firstLine="480"/>
        <w:rPr>
          <w:rFonts w:ascii="宋体" w:hAnsi="宋体" w:eastAsia="宋体" w:cs="宋体"/>
          <w:color w:val="000000" w:themeColor="text1"/>
          <w14:textFill>
            <w14:solidFill>
              <w14:schemeClr w14:val="tx1"/>
            </w14:solidFill>
          </w14:textFill>
        </w:rPr>
      </w:pPr>
    </w:p>
    <w:p w14:paraId="56FD83E3">
      <w:pPr>
        <w:pStyle w:val="33"/>
        <w:spacing w:line="240" w:lineRule="auto"/>
        <w:ind w:left="480"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投标单位(公章):</w:t>
      </w:r>
    </w:p>
    <w:p w14:paraId="0D20D5F1">
      <w:pPr>
        <w:pStyle w:val="33"/>
        <w:spacing w:line="240" w:lineRule="auto"/>
        <w:ind w:left="480" w:firstLine="480"/>
        <w:rPr>
          <w:rFonts w:ascii="宋体" w:hAnsi="宋体" w:eastAsia="宋体" w:cs="宋体"/>
          <w:color w:val="000000" w:themeColor="text1"/>
          <w14:textFill>
            <w14:solidFill>
              <w14:schemeClr w14:val="tx1"/>
            </w14:solidFill>
          </w14:textFill>
        </w:rPr>
      </w:pPr>
    </w:p>
    <w:p w14:paraId="59A36462">
      <w:pPr>
        <w:pStyle w:val="33"/>
        <w:spacing w:line="240" w:lineRule="auto"/>
        <w:ind w:left="480"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14:paraId="536E1EB6">
      <w:pPr>
        <w:spacing w:line="240" w:lineRule="auto"/>
        <w:ind w:left="716" w:hanging="716" w:hangingChars="297"/>
        <w:rPr>
          <w:rFonts w:ascii="宋体" w:hAnsi="宋体" w:eastAsia="宋体" w:cs="宋体"/>
          <w:b/>
          <w:color w:val="000000" w:themeColor="text1"/>
          <w14:textFill>
            <w14:solidFill>
              <w14:schemeClr w14:val="tx1"/>
            </w14:solidFill>
          </w14:textFill>
        </w:rPr>
      </w:pPr>
    </w:p>
    <w:p w14:paraId="13912153">
      <w:pPr>
        <w:spacing w:line="240" w:lineRule="auto"/>
        <w:ind w:left="716" w:hanging="716" w:hangingChars="297"/>
        <w:rPr>
          <w:rFonts w:ascii="宋体" w:hAnsi="宋体" w:eastAsia="宋体" w:cs="宋体"/>
          <w:b/>
          <w:color w:val="000000" w:themeColor="text1"/>
          <w14:textFill>
            <w14:solidFill>
              <w14:schemeClr w14:val="tx1"/>
            </w14:solidFill>
          </w14:textFill>
        </w:rPr>
      </w:pPr>
    </w:p>
    <w:p w14:paraId="391A6975">
      <w:pPr>
        <w:spacing w:line="240" w:lineRule="auto"/>
        <w:ind w:firstLine="480"/>
        <w:rPr>
          <w:rFonts w:ascii="宋体" w:hAnsi="宋体" w:eastAsia="宋体" w:cs="宋体"/>
          <w:color w:val="000000" w:themeColor="text1"/>
          <w14:textFill>
            <w14:solidFill>
              <w14:schemeClr w14:val="tx1"/>
            </w14:solidFill>
          </w14:textFill>
        </w:rPr>
      </w:pPr>
    </w:p>
    <w:p w14:paraId="61F9A97A">
      <w:pPr>
        <w:spacing w:line="240" w:lineRule="auto"/>
        <w:ind w:firstLine="480"/>
        <w:rPr>
          <w:rFonts w:ascii="宋体" w:hAnsi="宋体" w:eastAsia="宋体" w:cs="宋体"/>
          <w:color w:val="000000" w:themeColor="text1"/>
          <w14:textFill>
            <w14:solidFill>
              <w14:schemeClr w14:val="tx1"/>
            </w14:solidFill>
          </w14:textFill>
        </w:rPr>
      </w:pPr>
    </w:p>
    <w:p w14:paraId="191C1921">
      <w:pPr>
        <w:spacing w:line="240" w:lineRule="auto"/>
        <w:ind w:firstLine="480"/>
        <w:rPr>
          <w:rFonts w:ascii="宋体" w:hAnsi="宋体" w:eastAsia="宋体" w:cs="宋体"/>
          <w:color w:val="000000" w:themeColor="text1"/>
          <w14:textFill>
            <w14:solidFill>
              <w14:schemeClr w14:val="tx1"/>
            </w14:solidFill>
          </w14:textFill>
        </w:rPr>
      </w:pPr>
    </w:p>
    <w:p w14:paraId="132F1381">
      <w:pPr>
        <w:spacing w:line="240" w:lineRule="auto"/>
        <w:ind w:firstLine="480"/>
        <w:rPr>
          <w:rFonts w:ascii="宋体" w:hAnsi="宋体" w:eastAsia="宋体" w:cs="宋体"/>
          <w:color w:val="000000" w:themeColor="text1"/>
          <w14:textFill>
            <w14:solidFill>
              <w14:schemeClr w14:val="tx1"/>
            </w14:solidFill>
          </w14:textFill>
        </w:rPr>
      </w:pPr>
    </w:p>
    <w:p w14:paraId="218E805B">
      <w:pPr>
        <w:spacing w:line="240" w:lineRule="auto"/>
        <w:ind w:firstLine="480"/>
        <w:rPr>
          <w:rFonts w:ascii="宋体" w:hAnsi="宋体" w:eastAsia="宋体" w:cs="宋体"/>
          <w:color w:val="000000" w:themeColor="text1"/>
          <w14:textFill>
            <w14:solidFill>
              <w14:schemeClr w14:val="tx1"/>
            </w14:solidFill>
          </w14:textFill>
        </w:rPr>
      </w:pPr>
    </w:p>
    <w:p w14:paraId="78F416BE">
      <w:pPr>
        <w:spacing w:line="240" w:lineRule="auto"/>
        <w:ind w:firstLine="482"/>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注：该“供应商信息卡”由供应商在投标时现场递交（内容填写完整或打印并加盖公章，不得装入密封投标文件内）。</w:t>
      </w:r>
    </w:p>
    <w:p w14:paraId="0AC5171B">
      <w:pPr>
        <w:spacing w:line="240" w:lineRule="auto"/>
        <w:ind w:firstLine="482"/>
        <w:jc w:val="center"/>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bCs/>
          <w:color w:val="000000" w:themeColor="text1"/>
          <w:szCs w:val="28"/>
          <w14:textFill>
            <w14:solidFill>
              <w14:schemeClr w14:val="tx1"/>
            </w14:solidFill>
          </w14:textFill>
        </w:rPr>
        <w:br w:type="page"/>
      </w:r>
      <w:r>
        <w:rPr>
          <w:rFonts w:hint="eastAsia" w:ascii="宋体" w:hAnsi="宋体" w:eastAsia="宋体" w:cs="宋体"/>
          <w:color w:val="000000" w:themeColor="text1"/>
          <w:sz w:val="36"/>
          <w:szCs w:val="36"/>
          <w14:textFill>
            <w14:solidFill>
              <w14:schemeClr w14:val="tx1"/>
            </w14:solidFill>
          </w14:textFill>
        </w:rPr>
        <w:t>附件二：报名登记表</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564ABE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vAlign w:val="center"/>
          </w:tcPr>
          <w:p w14:paraId="4EE2B0B8">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项目号</w:t>
            </w:r>
          </w:p>
        </w:tc>
        <w:tc>
          <w:tcPr>
            <w:tcW w:w="7407" w:type="dxa"/>
            <w:gridSpan w:val="3"/>
            <w:vAlign w:val="center"/>
          </w:tcPr>
          <w:p w14:paraId="7613BA7F">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p>
        </w:tc>
      </w:tr>
      <w:tr w14:paraId="780AB1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vAlign w:val="center"/>
          </w:tcPr>
          <w:p w14:paraId="78B61207">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项目名称</w:t>
            </w:r>
          </w:p>
        </w:tc>
        <w:tc>
          <w:tcPr>
            <w:tcW w:w="7407" w:type="dxa"/>
            <w:gridSpan w:val="3"/>
            <w:vAlign w:val="center"/>
          </w:tcPr>
          <w:p w14:paraId="659EA188">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p>
        </w:tc>
      </w:tr>
      <w:tr w14:paraId="6187C7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vAlign w:val="center"/>
          </w:tcPr>
          <w:p w14:paraId="5FDE173F">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供应商名称</w:t>
            </w:r>
          </w:p>
        </w:tc>
        <w:tc>
          <w:tcPr>
            <w:tcW w:w="7407" w:type="dxa"/>
            <w:gridSpan w:val="3"/>
            <w:vAlign w:val="center"/>
          </w:tcPr>
          <w:p w14:paraId="651442A1">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（供应商公章）</w:t>
            </w:r>
          </w:p>
        </w:tc>
      </w:tr>
      <w:tr w14:paraId="2CBA0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vAlign w:val="center"/>
          </w:tcPr>
          <w:p w14:paraId="7CAB2979">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联系人</w:t>
            </w:r>
          </w:p>
        </w:tc>
        <w:tc>
          <w:tcPr>
            <w:tcW w:w="2391" w:type="dxa"/>
            <w:vAlign w:val="center"/>
          </w:tcPr>
          <w:p w14:paraId="0EEA4B70">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p>
        </w:tc>
        <w:tc>
          <w:tcPr>
            <w:tcW w:w="1051" w:type="dxa"/>
            <w:vAlign w:val="center"/>
          </w:tcPr>
          <w:p w14:paraId="0D9B0032">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手机</w:t>
            </w:r>
          </w:p>
        </w:tc>
        <w:tc>
          <w:tcPr>
            <w:tcW w:w="3965" w:type="dxa"/>
            <w:vAlign w:val="center"/>
          </w:tcPr>
          <w:p w14:paraId="438E34D8">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p>
        </w:tc>
      </w:tr>
      <w:tr w14:paraId="0FF74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vAlign w:val="center"/>
          </w:tcPr>
          <w:p w14:paraId="305A671C">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办公电话</w:t>
            </w:r>
          </w:p>
        </w:tc>
        <w:tc>
          <w:tcPr>
            <w:tcW w:w="2391" w:type="dxa"/>
            <w:vAlign w:val="center"/>
          </w:tcPr>
          <w:p w14:paraId="25855D51">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p>
        </w:tc>
        <w:tc>
          <w:tcPr>
            <w:tcW w:w="1051" w:type="dxa"/>
            <w:vAlign w:val="center"/>
          </w:tcPr>
          <w:p w14:paraId="355BE870">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传真</w:t>
            </w:r>
          </w:p>
        </w:tc>
        <w:tc>
          <w:tcPr>
            <w:tcW w:w="3965" w:type="dxa"/>
            <w:vAlign w:val="center"/>
          </w:tcPr>
          <w:p w14:paraId="56FC5C64">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p>
        </w:tc>
      </w:tr>
      <w:tr w14:paraId="2B5C6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vAlign w:val="center"/>
          </w:tcPr>
          <w:p w14:paraId="7492C908">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E-mail</w:t>
            </w:r>
          </w:p>
        </w:tc>
        <w:tc>
          <w:tcPr>
            <w:tcW w:w="7407" w:type="dxa"/>
            <w:gridSpan w:val="3"/>
            <w:vAlign w:val="center"/>
          </w:tcPr>
          <w:p w14:paraId="4FFA8292">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p>
        </w:tc>
      </w:tr>
      <w:tr w14:paraId="5E6538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vAlign w:val="center"/>
          </w:tcPr>
          <w:p w14:paraId="1F87F472">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r>
              <w:rPr>
                <w:rFonts w:hint="eastAsia" w:ascii="宋体" w:hAnsi="宋体" w:eastAsia="宋体" w:cs="宋体"/>
                <w:color w:val="000000" w:themeColor="text1"/>
                <w:sz w:val="28"/>
                <w:szCs w:val="21"/>
                <w14:textFill>
                  <w14:solidFill>
                    <w14:schemeClr w14:val="tx1"/>
                  </w14:solidFill>
                </w14:textFill>
              </w:rPr>
              <w:t>单位地址</w:t>
            </w:r>
          </w:p>
        </w:tc>
        <w:tc>
          <w:tcPr>
            <w:tcW w:w="7407" w:type="dxa"/>
            <w:gridSpan w:val="3"/>
            <w:vAlign w:val="center"/>
          </w:tcPr>
          <w:p w14:paraId="3E053BCB">
            <w:pPr>
              <w:spacing w:line="240" w:lineRule="auto"/>
              <w:ind w:firstLine="0" w:firstLineChars="0"/>
              <w:jc w:val="center"/>
              <w:rPr>
                <w:rFonts w:ascii="宋体" w:hAnsi="宋体" w:eastAsia="宋体" w:cs="宋体"/>
                <w:color w:val="000000" w:themeColor="text1"/>
                <w:sz w:val="28"/>
                <w:szCs w:val="21"/>
                <w14:textFill>
                  <w14:solidFill>
                    <w14:schemeClr w14:val="tx1"/>
                  </w14:solidFill>
                </w14:textFill>
              </w:rPr>
            </w:pPr>
          </w:p>
        </w:tc>
      </w:tr>
    </w:tbl>
    <w:p w14:paraId="7E747F18">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相关说明：</w:t>
      </w:r>
    </w:p>
    <w:p w14:paraId="69284D41">
      <w:pPr>
        <w:spacing w:line="24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报名期内（工作时间：工作日内每天上午9：00-12:00时，下午14：00-17：00时），供应商到重庆市大足职业教育中心报名，地址：同投标地点一致，供应商将《报名登记表》（加盖供应商公章）递交至重庆市大足职业教育中心总务处工作人员。</w:t>
      </w:r>
    </w:p>
    <w:p w14:paraId="4F9631D4">
      <w:pPr>
        <w:pStyle w:val="7"/>
        <w:spacing w:line="240" w:lineRule="auto"/>
        <w:ind w:firstLine="0" w:firstLineChars="0"/>
        <w:rPr>
          <w:rFonts w:cs="宋体"/>
          <w:b/>
          <w:bCs/>
          <w:color w:val="000000" w:themeColor="text1"/>
          <w:szCs w:val="28"/>
          <w14:textFill>
            <w14:solidFill>
              <w14:schemeClr w14:val="tx1"/>
            </w14:solidFill>
          </w14:textFill>
        </w:rPr>
      </w:pPr>
    </w:p>
    <w:p w14:paraId="11DA8A29">
      <w:pPr>
        <w:pStyle w:val="2"/>
        <w:spacing w:line="240" w:lineRule="auto"/>
        <w:ind w:firstLine="48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E6BD">
    <w:pPr>
      <w:widowControl w:val="0"/>
      <w:snapToGrid w:val="0"/>
      <w:ind w:firstLine="360"/>
      <w:rPr>
        <w:rFonts w:ascii="Calibri" w:hAnsi="Calibri" w:eastAsia="宋体"/>
        <w:sz w:val="18"/>
        <w:szCs w:val="20"/>
      </w:rPr>
    </w:pPr>
    <w:r>
      <w:rPr>
        <w:sz w:val="18"/>
      </w:rPr>
      <w:pict>
        <v:shape id="文本框 8209"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0CA8E8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A58D">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1A4A">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B7E36">
    <w:pPr>
      <w:widowControl w:val="0"/>
      <w:snapToGrid w:val="0"/>
      <w:ind w:firstLine="420"/>
      <w:jc w:val="both"/>
      <w:rPr>
        <w:rFonts w:ascii="方正仿宋_GBK" w:hAnsi="Calibri"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5FF5">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9C2A">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A57F8"/>
    <w:multiLevelType w:val="singleLevel"/>
    <w:tmpl w:val="183A57F8"/>
    <w:lvl w:ilvl="0" w:tentative="0">
      <w:start w:val="1"/>
      <w:numFmt w:val="decimal"/>
      <w:suff w:val="nothing"/>
      <w:lvlText w:val="%1、"/>
      <w:lvlJc w:val="left"/>
    </w:lvl>
  </w:abstractNum>
  <w:abstractNum w:abstractNumId="1">
    <w:nsid w:val="3D63590D"/>
    <w:multiLevelType w:val="singleLevel"/>
    <w:tmpl w:val="3D63590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580004"/>
    <w:rsid w:val="001033F4"/>
    <w:rsid w:val="002B14F5"/>
    <w:rsid w:val="002C0066"/>
    <w:rsid w:val="003D45EE"/>
    <w:rsid w:val="00473923"/>
    <w:rsid w:val="00580004"/>
    <w:rsid w:val="00703B7F"/>
    <w:rsid w:val="00766799"/>
    <w:rsid w:val="007927CE"/>
    <w:rsid w:val="007D3D01"/>
    <w:rsid w:val="008118EB"/>
    <w:rsid w:val="00956F82"/>
    <w:rsid w:val="00A54AB4"/>
    <w:rsid w:val="00BC3ED5"/>
    <w:rsid w:val="00C055A4"/>
    <w:rsid w:val="00E9164B"/>
    <w:rsid w:val="00F11981"/>
    <w:rsid w:val="02A23193"/>
    <w:rsid w:val="02E3661E"/>
    <w:rsid w:val="038D44AA"/>
    <w:rsid w:val="12C53551"/>
    <w:rsid w:val="18BB7EB4"/>
    <w:rsid w:val="1DC92F91"/>
    <w:rsid w:val="1DC95343"/>
    <w:rsid w:val="22EC61DC"/>
    <w:rsid w:val="24B17D88"/>
    <w:rsid w:val="28B04EBF"/>
    <w:rsid w:val="291671C0"/>
    <w:rsid w:val="2B3B1FC1"/>
    <w:rsid w:val="2CC44CDD"/>
    <w:rsid w:val="2E485E28"/>
    <w:rsid w:val="2EAC10D9"/>
    <w:rsid w:val="2F05640D"/>
    <w:rsid w:val="315275B1"/>
    <w:rsid w:val="33B00E66"/>
    <w:rsid w:val="377723F0"/>
    <w:rsid w:val="3C7359D0"/>
    <w:rsid w:val="42954AA3"/>
    <w:rsid w:val="42B4376D"/>
    <w:rsid w:val="44C06983"/>
    <w:rsid w:val="4B0367A5"/>
    <w:rsid w:val="4B64203C"/>
    <w:rsid w:val="4E2F2D40"/>
    <w:rsid w:val="527B2742"/>
    <w:rsid w:val="560E7788"/>
    <w:rsid w:val="56343CBE"/>
    <w:rsid w:val="57875362"/>
    <w:rsid w:val="57C5207C"/>
    <w:rsid w:val="57DB0473"/>
    <w:rsid w:val="59013D9D"/>
    <w:rsid w:val="592B4E99"/>
    <w:rsid w:val="5AF55FE9"/>
    <w:rsid w:val="62416C63"/>
    <w:rsid w:val="669D2515"/>
    <w:rsid w:val="672515BD"/>
    <w:rsid w:val="68420089"/>
    <w:rsid w:val="68547C03"/>
    <w:rsid w:val="694C3EE9"/>
    <w:rsid w:val="6BBA6FC7"/>
    <w:rsid w:val="6C5634C2"/>
    <w:rsid w:val="6EDE27DB"/>
    <w:rsid w:val="778F175A"/>
    <w:rsid w:val="7B071100"/>
    <w:rsid w:val="7BCF0129"/>
    <w:rsid w:val="7CCB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2"/>
    <w:basedOn w:val="1"/>
    <w:next w:val="1"/>
    <w:link w:val="19"/>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sz w:val="30"/>
    </w:rPr>
  </w:style>
  <w:style w:type="paragraph" w:styleId="4">
    <w:name w:val="heading 3"/>
    <w:basedOn w:val="1"/>
    <w:next w:val="1"/>
    <w:link w:val="18"/>
    <w:qFormat/>
    <w:uiPriority w:val="0"/>
    <w:pPr>
      <w:keepNext/>
      <w:keepLines/>
      <w:spacing w:before="20" w:beforeLines="20" w:after="20" w:afterLines="20" w:line="380" w:lineRule="exact"/>
      <w:ind w:firstLine="67" w:firstLineChars="67"/>
      <w:outlineLvl w:val="2"/>
    </w:pPr>
    <w:rPr>
      <w:rFonts w:ascii="Verdana" w:hAnsi="Verdana" w:eastAsia="黑体"/>
      <w:b/>
      <w:bCs/>
      <w:sz w:val="27"/>
      <w:szCs w:val="32"/>
    </w:rPr>
  </w:style>
  <w:style w:type="paragraph" w:styleId="5">
    <w:name w:val="heading 4"/>
    <w:basedOn w:val="1"/>
    <w:next w:val="1"/>
    <w:link w:val="2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6"/>
    <w:basedOn w:val="1"/>
    <w:next w:val="1"/>
    <w:link w:val="22"/>
    <w:semiHidden/>
    <w:unhideWhenUsed/>
    <w:qFormat/>
    <w:uiPriority w:val="9"/>
    <w:pPr>
      <w:keepNext/>
      <w:keepLines/>
      <w:spacing w:before="240" w:after="64" w:line="320" w:lineRule="atLeast"/>
      <w:outlineLvl w:val="5"/>
    </w:pPr>
    <w:rPr>
      <w:rFonts w:asciiTheme="majorHAnsi" w:hAnsiTheme="majorHAnsi" w:eastAsiaTheme="majorEastAsia" w:cstheme="majorBidi"/>
      <w:b/>
      <w:bC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0"/>
    <w:semiHidden/>
    <w:unhideWhenUsed/>
    <w:qFormat/>
    <w:uiPriority w:val="0"/>
    <w:pPr>
      <w:ind w:firstLine="420"/>
    </w:pPr>
  </w:style>
  <w:style w:type="paragraph" w:styleId="7">
    <w:name w:val="Plain Text"/>
    <w:basedOn w:val="1"/>
    <w:link w:val="28"/>
    <w:semiHidden/>
    <w:qFormat/>
    <w:uiPriority w:val="0"/>
    <w:pPr>
      <w:adjustRightInd w:val="0"/>
      <w:snapToGrid w:val="0"/>
      <w:spacing w:line="360" w:lineRule="auto"/>
    </w:pPr>
    <w:rPr>
      <w:rFonts w:ascii="宋体" w:hAnsi="宋体" w:eastAsia="宋体"/>
      <w:sz w:val="28"/>
      <w:szCs w:val="20"/>
    </w:rPr>
  </w:style>
  <w:style w:type="paragraph" w:styleId="8">
    <w:name w:val="Date"/>
    <w:basedOn w:val="1"/>
    <w:next w:val="1"/>
    <w:link w:val="25"/>
    <w:semiHidden/>
    <w:qFormat/>
    <w:uiPriority w:val="0"/>
    <w:rPr>
      <w:sz w:val="28"/>
    </w:rPr>
  </w:style>
  <w:style w:type="paragraph" w:styleId="9">
    <w:name w:val="footer"/>
    <w:basedOn w:val="1"/>
    <w:link w:val="15"/>
    <w:unhideWhenUsed/>
    <w:qFormat/>
    <w:uiPriority w:val="99"/>
    <w:pPr>
      <w:tabs>
        <w:tab w:val="center" w:pos="4153"/>
        <w:tab w:val="right" w:pos="8306"/>
      </w:tabs>
      <w:snapToGrid w:val="0"/>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pPr>
    <w:rPr>
      <w:kern w:val="0"/>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character" w:customStyle="1" w:styleId="16">
    <w:name w:val="标题 2 Char"/>
    <w:basedOn w:val="13"/>
    <w:semiHidden/>
    <w:qFormat/>
    <w:uiPriority w:val="9"/>
    <w:rPr>
      <w:rFonts w:asciiTheme="majorHAnsi" w:hAnsiTheme="majorHAnsi" w:eastAsiaTheme="majorEastAsia" w:cstheme="majorBidi"/>
      <w:b/>
      <w:bCs/>
      <w:sz w:val="32"/>
      <w:szCs w:val="32"/>
    </w:rPr>
  </w:style>
  <w:style w:type="character" w:customStyle="1" w:styleId="17">
    <w:name w:val="标题 3 Char"/>
    <w:basedOn w:val="13"/>
    <w:semiHidden/>
    <w:qFormat/>
    <w:uiPriority w:val="9"/>
    <w:rPr>
      <w:rFonts w:ascii="Times New Roman" w:hAnsi="Times New Roman" w:eastAsia="仿宋_GB2312" w:cs="Times New Roman"/>
      <w:b/>
      <w:bCs/>
      <w:sz w:val="32"/>
      <w:szCs w:val="32"/>
    </w:rPr>
  </w:style>
  <w:style w:type="character" w:customStyle="1" w:styleId="18">
    <w:name w:val="标题 3 Char1"/>
    <w:link w:val="4"/>
    <w:qFormat/>
    <w:uiPriority w:val="0"/>
    <w:rPr>
      <w:rFonts w:ascii="Verdana" w:hAnsi="Verdana" w:eastAsia="黑体" w:cs="Times New Roman"/>
      <w:b/>
      <w:bCs/>
      <w:sz w:val="27"/>
      <w:szCs w:val="32"/>
    </w:rPr>
  </w:style>
  <w:style w:type="character" w:customStyle="1" w:styleId="19">
    <w:name w:val="标题 2 Char1"/>
    <w:link w:val="3"/>
    <w:qFormat/>
    <w:uiPriority w:val="0"/>
    <w:rPr>
      <w:rFonts w:ascii="宋体" w:hAnsi="宋体" w:eastAsia="黑体" w:cs="Times New Roman"/>
      <w:b/>
      <w:sz w:val="30"/>
      <w:szCs w:val="24"/>
    </w:rPr>
  </w:style>
  <w:style w:type="character" w:customStyle="1" w:styleId="20">
    <w:name w:val="正文缩进 Char"/>
    <w:link w:val="2"/>
    <w:qFormat/>
    <w:uiPriority w:val="0"/>
    <w:rPr>
      <w:rFonts w:ascii="Times New Roman" w:hAnsi="Times New Roman" w:eastAsia="仿宋_GB2312" w:cs="Times New Roman"/>
      <w:sz w:val="24"/>
      <w:szCs w:val="24"/>
    </w:rPr>
  </w:style>
  <w:style w:type="paragraph" w:customStyle="1" w:styleId="21">
    <w:name w:val="电建正文"/>
    <w:basedOn w:val="1"/>
    <w:qFormat/>
    <w:uiPriority w:val="0"/>
    <w:pPr>
      <w:tabs>
        <w:tab w:val="left" w:pos="720"/>
      </w:tabs>
      <w:overflowPunct w:val="0"/>
      <w:autoSpaceDE w:val="0"/>
      <w:autoSpaceDN w:val="0"/>
      <w:spacing w:before="80" w:after="80" w:line="360" w:lineRule="auto"/>
    </w:pPr>
    <w:rPr>
      <w:rFonts w:ascii="Tahoma" w:hAnsi="Tahoma"/>
      <w:kern w:val="0"/>
    </w:rPr>
  </w:style>
  <w:style w:type="character" w:customStyle="1" w:styleId="22">
    <w:name w:val="标题 6 Char"/>
    <w:basedOn w:val="13"/>
    <w:link w:val="6"/>
    <w:semiHidden/>
    <w:qFormat/>
    <w:uiPriority w:val="9"/>
    <w:rPr>
      <w:rFonts w:asciiTheme="majorHAnsi" w:hAnsiTheme="majorHAnsi" w:eastAsiaTheme="majorEastAsia" w:cstheme="majorBidi"/>
      <w:b/>
      <w:bCs/>
      <w:sz w:val="24"/>
      <w:szCs w:val="24"/>
    </w:rPr>
  </w:style>
  <w:style w:type="character" w:customStyle="1" w:styleId="23">
    <w:name w:val="标题 6 字符"/>
    <w:qFormat/>
    <w:uiPriority w:val="0"/>
    <w:rPr>
      <w:rFonts w:ascii="Arial" w:hAnsi="Arial" w:eastAsia="黑体"/>
      <w:b/>
      <w:kern w:val="2"/>
      <w:sz w:val="24"/>
      <w:szCs w:val="24"/>
      <w:lang w:val="en-US" w:eastAsia="zh-CN" w:bidi="ar-SA"/>
    </w:rPr>
  </w:style>
  <w:style w:type="character" w:customStyle="1" w:styleId="24">
    <w:name w:val="日期 Char"/>
    <w:basedOn w:val="13"/>
    <w:semiHidden/>
    <w:qFormat/>
    <w:uiPriority w:val="99"/>
    <w:rPr>
      <w:rFonts w:ascii="Times New Roman" w:hAnsi="Times New Roman" w:eastAsia="仿宋_GB2312" w:cs="Times New Roman"/>
      <w:sz w:val="24"/>
      <w:szCs w:val="24"/>
    </w:rPr>
  </w:style>
  <w:style w:type="character" w:customStyle="1" w:styleId="25">
    <w:name w:val="日期 Char1"/>
    <w:link w:val="8"/>
    <w:semiHidden/>
    <w:qFormat/>
    <w:uiPriority w:val="0"/>
    <w:rPr>
      <w:rFonts w:ascii="Times New Roman" w:hAnsi="Times New Roman" w:eastAsia="仿宋_GB2312" w:cs="Times New Roman"/>
      <w:sz w:val="28"/>
      <w:szCs w:val="24"/>
    </w:rPr>
  </w:style>
  <w:style w:type="character" w:customStyle="1" w:styleId="26">
    <w:name w:val="标题 4 Char"/>
    <w:basedOn w:val="13"/>
    <w:link w:val="5"/>
    <w:semiHidden/>
    <w:qFormat/>
    <w:uiPriority w:val="9"/>
    <w:rPr>
      <w:rFonts w:asciiTheme="majorHAnsi" w:hAnsiTheme="majorHAnsi" w:eastAsiaTheme="majorEastAsia" w:cstheme="majorBidi"/>
      <w:b/>
      <w:bCs/>
      <w:sz w:val="28"/>
      <w:szCs w:val="28"/>
    </w:rPr>
  </w:style>
  <w:style w:type="character" w:customStyle="1" w:styleId="27">
    <w:name w:val="纯文本 Char"/>
    <w:basedOn w:val="13"/>
    <w:semiHidden/>
    <w:qFormat/>
    <w:uiPriority w:val="99"/>
    <w:rPr>
      <w:rFonts w:ascii="宋体" w:hAnsi="Courier New" w:eastAsia="宋体" w:cs="Courier New"/>
      <w:szCs w:val="21"/>
    </w:rPr>
  </w:style>
  <w:style w:type="character" w:customStyle="1" w:styleId="28">
    <w:name w:val="纯文本 Char1"/>
    <w:link w:val="7"/>
    <w:semiHidden/>
    <w:qFormat/>
    <w:uiPriority w:val="0"/>
    <w:rPr>
      <w:rFonts w:ascii="宋体" w:hAnsi="宋体" w:eastAsia="宋体" w:cs="Times New Roman"/>
      <w:sz w:val="28"/>
      <w:szCs w:val="20"/>
    </w:rPr>
  </w:style>
  <w:style w:type="character" w:customStyle="1" w:styleId="29">
    <w:name w:val="附件 Char Char"/>
    <w:link w:val="30"/>
    <w:qFormat/>
    <w:uiPriority w:val="0"/>
    <w:rPr>
      <w:rFonts w:eastAsia="方正黑体_GBK"/>
      <w:b/>
      <w:bCs/>
      <w:smallCaps/>
      <w:sz w:val="28"/>
    </w:rPr>
  </w:style>
  <w:style w:type="paragraph" w:customStyle="1" w:styleId="30">
    <w:name w:val="附件"/>
    <w:next w:val="1"/>
    <w:link w:val="29"/>
    <w:qFormat/>
    <w:uiPriority w:val="0"/>
    <w:pPr>
      <w:tabs>
        <w:tab w:val="right" w:leader="dot" w:pos="9402"/>
      </w:tabs>
      <w:spacing w:line="400" w:lineRule="exact"/>
      <w:jc w:val="center"/>
      <w:outlineLvl w:val="0"/>
    </w:pPr>
    <w:rPr>
      <w:rFonts w:eastAsia="方正黑体_GBK" w:asciiTheme="minorHAnsi" w:hAnsiTheme="minorHAnsi" w:cstheme="minorBidi"/>
      <w:b/>
      <w:bCs/>
      <w:smallCaps/>
      <w:kern w:val="2"/>
      <w:sz w:val="28"/>
      <w:szCs w:val="22"/>
      <w:lang w:val="en-US" w:eastAsia="zh-CN" w:bidi="ar-SA"/>
    </w:rPr>
  </w:style>
  <w:style w:type="paragraph" w:customStyle="1" w:styleId="31">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3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3">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4">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6301</Words>
  <Characters>6526</Characters>
  <Lines>60</Lines>
  <Paragraphs>17</Paragraphs>
  <TotalTime>95</TotalTime>
  <ScaleCrop>false</ScaleCrop>
  <LinksUpToDate>false</LinksUpToDate>
  <CharactersWithSpaces>7617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2024-12-01T02:14:00Z</dcterms:created>
  <dc:creator>职教中心</dc:creator>
  <cp:lastModifiedBy>微信用户</cp:lastModifiedBy>
  <dcterms:modified xsi:type="dcterms:W3CDTF">2025-03-30T03:41:11Z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eyJoZGlkIjoiYjRjYTQ1ODY2YTZmZGEwMjY1ZmIyMjJjNzk3YzE3MWMiLCJ1c2VySWQiOiIxMjg0MjI5NDUwIn0=</vt:lpwstr>
  </property>
  <property fmtid="{D5CDD505-2E9C-101B-9397-08002B2CF9AE}" pid="3" name="KSOProductBuildVer">
    <vt:lpwstr>2052-12.1.0.20305</vt:lpwstr>
  </property>
  <property fmtid="{D5CDD505-2E9C-101B-9397-08002B2CF9AE}" pid="4" name="ICV">
    <vt:lpwstr>2A9F344FDFF2408096BFA45A397C5335_13</vt:lpwstr>
  </property>
</Properties>
</file>